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28" w:rsidRDefault="000B30A8" w:rsidP="00797B6A">
      <w:pPr>
        <w:pStyle w:val="Heading1"/>
      </w:pPr>
      <w:r>
        <w:t>COVID-19 General Workplace Safety Risk Assessment</w:t>
      </w:r>
    </w:p>
    <w:p w:rsidR="00797B6A" w:rsidRDefault="00797B6A" w:rsidP="00797B6A">
      <w:pPr>
        <w:pStyle w:val="Heading2"/>
      </w:pPr>
      <w:r>
        <w:t xml:space="preserve">Company name: </w:t>
      </w:r>
      <w:proofErr w:type="spellStart"/>
      <w:r w:rsidR="007F04E1">
        <w:t>Helimech</w:t>
      </w:r>
      <w:proofErr w:type="spellEnd"/>
      <w:r w:rsidR="000B30A8">
        <w:t xml:space="preserve"> Ltd</w:t>
      </w:r>
      <w:r w:rsidR="00B200FE">
        <w:tab/>
      </w:r>
      <w:r w:rsidR="00B200FE">
        <w:tab/>
      </w:r>
      <w:r w:rsidR="00B200FE">
        <w:tab/>
      </w:r>
      <w:r w:rsidR="000B30A8">
        <w:tab/>
      </w:r>
      <w:r w:rsidR="000B30A8">
        <w:tab/>
      </w:r>
      <w:r w:rsidR="000B30A8">
        <w:tab/>
      </w:r>
      <w:r>
        <w:t xml:space="preserve">Assessment carried out by: </w:t>
      </w:r>
      <w:r w:rsidR="007F04E1">
        <w:t>Richard Brown</w:t>
      </w:r>
    </w:p>
    <w:p w:rsidR="00797B6A" w:rsidRPr="00B200FE" w:rsidRDefault="00797B6A" w:rsidP="00797B6A">
      <w:pPr>
        <w:pStyle w:val="Heading2"/>
      </w:pPr>
      <w:r>
        <w:t xml:space="preserve">Date of next review: </w:t>
      </w:r>
      <w:r w:rsidR="000B30A8">
        <w:t>Beginning January 2021</w:t>
      </w:r>
      <w:r w:rsidR="00B200FE">
        <w:tab/>
      </w:r>
      <w:r w:rsidR="00B200FE">
        <w:tab/>
      </w:r>
      <w:r w:rsidR="001B348B">
        <w:tab/>
      </w:r>
      <w:r>
        <w:t xml:space="preserve">Date assessment was carried out: </w:t>
      </w:r>
      <w:r w:rsidR="00294752">
        <w:t>08</w:t>
      </w:r>
      <w:r w:rsidR="000B30A8">
        <w:t>/0</w:t>
      </w:r>
      <w:r w:rsidR="00294752">
        <w:t>7</w:t>
      </w:r>
      <w:r w:rsidR="000B30A8">
        <w:t>/20</w:t>
      </w:r>
      <w:r w:rsidR="00294752">
        <w:t>20</w:t>
      </w:r>
    </w:p>
    <w:p w:rsidR="00797B6A" w:rsidRDefault="00797B6A" w:rsidP="00797B6A"/>
    <w:tbl>
      <w:tblPr>
        <w:tblStyle w:val="TableGrid"/>
        <w:tblW w:w="0" w:type="auto"/>
        <w:tblInd w:w="-176" w:type="dxa"/>
        <w:tblCellMar>
          <w:top w:w="113" w:type="dxa"/>
          <w:bottom w:w="57" w:type="dxa"/>
        </w:tblCellMar>
        <w:tblLook w:val="04A0"/>
      </w:tblPr>
      <w:tblGrid>
        <w:gridCol w:w="2156"/>
        <w:gridCol w:w="2645"/>
        <w:gridCol w:w="6"/>
        <w:gridCol w:w="4805"/>
        <w:gridCol w:w="1758"/>
        <w:gridCol w:w="44"/>
        <w:gridCol w:w="2061"/>
        <w:gridCol w:w="21"/>
        <w:gridCol w:w="1106"/>
      </w:tblGrid>
      <w:tr w:rsidR="00B32B7B" w:rsidTr="000F2A9E">
        <w:trPr>
          <w:tblHeader/>
        </w:trPr>
        <w:tc>
          <w:tcPr>
            <w:tcW w:w="2156" w:type="dxa"/>
            <w:shd w:val="clear" w:color="auto" w:fill="8F002B"/>
          </w:tcPr>
          <w:p w:rsidR="00B32B7B" w:rsidRDefault="00B32B7B" w:rsidP="009874A9">
            <w:pPr>
              <w:pStyle w:val="Heading3"/>
            </w:pPr>
            <w:r>
              <w:t>What are the hazards associated with the Coronavirus</w:t>
            </w:r>
          </w:p>
          <w:p w:rsidR="00B32B7B" w:rsidRDefault="00B32B7B" w:rsidP="009874A9">
            <w:pPr>
              <w:pStyle w:val="Heading3"/>
            </w:pPr>
            <w:r>
              <w:t>pandemic?</w:t>
            </w:r>
          </w:p>
        </w:tc>
        <w:tc>
          <w:tcPr>
            <w:tcW w:w="2645" w:type="dxa"/>
            <w:shd w:val="clear" w:color="auto" w:fill="8F002B"/>
          </w:tcPr>
          <w:p w:rsidR="00B32B7B" w:rsidRDefault="00B32B7B" w:rsidP="009874A9">
            <w:pPr>
              <w:pStyle w:val="Heading3"/>
            </w:pPr>
            <w:r>
              <w:t>Potential risks to workers caused by the hazards</w:t>
            </w:r>
          </w:p>
        </w:tc>
        <w:tc>
          <w:tcPr>
            <w:tcW w:w="4811" w:type="dxa"/>
            <w:gridSpan w:val="2"/>
            <w:shd w:val="clear" w:color="auto" w:fill="8F002B"/>
          </w:tcPr>
          <w:p w:rsidR="00B32B7B" w:rsidRDefault="00B32B7B" w:rsidP="009874A9">
            <w:pPr>
              <w:pStyle w:val="Heading3"/>
            </w:pPr>
            <w:r>
              <w:t>What are you already doing to control the risks?</w:t>
            </w:r>
          </w:p>
          <w:p w:rsidR="00B32B7B" w:rsidRDefault="00B32B7B" w:rsidP="009874A9">
            <w:pPr>
              <w:pStyle w:val="Heading3"/>
            </w:pPr>
            <w:r>
              <w:t>What further action do you need to take to control the risks?</w:t>
            </w:r>
          </w:p>
        </w:tc>
        <w:tc>
          <w:tcPr>
            <w:tcW w:w="1802" w:type="dxa"/>
            <w:gridSpan w:val="2"/>
            <w:shd w:val="clear" w:color="auto" w:fill="8F002B"/>
          </w:tcPr>
          <w:p w:rsidR="00B32B7B" w:rsidRDefault="00B32B7B" w:rsidP="009874A9">
            <w:pPr>
              <w:pStyle w:val="Heading3"/>
            </w:pPr>
            <w:r>
              <w:t>Who needs to carry out the action?</w:t>
            </w:r>
          </w:p>
        </w:tc>
        <w:tc>
          <w:tcPr>
            <w:tcW w:w="2061" w:type="dxa"/>
            <w:shd w:val="clear" w:color="auto" w:fill="8F002B"/>
          </w:tcPr>
          <w:p w:rsidR="00B32B7B" w:rsidRDefault="00B32B7B" w:rsidP="009874A9">
            <w:pPr>
              <w:pStyle w:val="Heading3"/>
            </w:pPr>
            <w:r>
              <w:t>When is the action needed by?</w:t>
            </w:r>
          </w:p>
        </w:tc>
        <w:tc>
          <w:tcPr>
            <w:tcW w:w="1127" w:type="dxa"/>
            <w:gridSpan w:val="2"/>
            <w:shd w:val="clear" w:color="auto" w:fill="8F002B"/>
          </w:tcPr>
          <w:p w:rsidR="00B32B7B" w:rsidRDefault="00B32B7B" w:rsidP="009874A9">
            <w:pPr>
              <w:pStyle w:val="Heading3"/>
            </w:pPr>
            <w:r>
              <w:t>Done</w:t>
            </w:r>
          </w:p>
        </w:tc>
      </w:tr>
      <w:tr w:rsidR="000B30A8" w:rsidTr="00B32B7B">
        <w:tc>
          <w:tcPr>
            <w:tcW w:w="14602" w:type="dxa"/>
            <w:gridSpan w:val="9"/>
          </w:tcPr>
          <w:p w:rsidR="000B30A8" w:rsidRPr="000B30A8" w:rsidRDefault="000B30A8" w:rsidP="00257A62">
            <w:pPr>
              <w:pStyle w:val="NoSpacing"/>
              <w:rPr>
                <w:b/>
                <w:bCs/>
                <w:sz w:val="24"/>
              </w:rPr>
            </w:pPr>
            <w:r w:rsidRPr="000B30A8">
              <w:rPr>
                <w:bCs/>
                <w:color w:val="000000" w:themeColor="text1"/>
                <w:sz w:val="24"/>
              </w:rPr>
              <w:t>Infection Prevention, Cleaning and Staff Safety</w:t>
            </w:r>
          </w:p>
        </w:tc>
      </w:tr>
      <w:tr w:rsidR="00F45D55" w:rsidTr="000F2A9E">
        <w:tc>
          <w:tcPr>
            <w:tcW w:w="2156" w:type="dxa"/>
          </w:tcPr>
          <w:p w:rsidR="00F45D55" w:rsidRPr="007651B2" w:rsidRDefault="007F04E1" w:rsidP="00F45D55">
            <w:pPr>
              <w:pStyle w:val="NoSpacing"/>
              <w:rPr>
                <w:bCs/>
              </w:rPr>
            </w:pPr>
            <w:r>
              <w:rPr>
                <w:bCs/>
              </w:rPr>
              <w:t xml:space="preserve">As </w:t>
            </w:r>
            <w:proofErr w:type="spellStart"/>
            <w:r>
              <w:rPr>
                <w:bCs/>
              </w:rPr>
              <w:t>Helimech</w:t>
            </w:r>
            <w:proofErr w:type="spellEnd"/>
            <w:r w:rsidR="00F45D55">
              <w:rPr>
                <w:bCs/>
              </w:rPr>
              <w:t xml:space="preserve"> gradually returns to a new ‘normal’ after lockdown and staff return to working at the business premises, we must ensure staff safety by making premises ‘COVID’ secure – unsafe workplace </w:t>
            </w:r>
            <w:r w:rsidR="00F45D55">
              <w:rPr>
                <w:bCs/>
              </w:rPr>
              <w:lastRenderedPageBreak/>
              <w:t>premises increase the risks of virus transmission.</w:t>
            </w:r>
          </w:p>
        </w:tc>
        <w:tc>
          <w:tcPr>
            <w:tcW w:w="2645" w:type="dxa"/>
          </w:tcPr>
          <w:p w:rsidR="00F45D55" w:rsidRDefault="00F45D55" w:rsidP="00F45D55">
            <w:pPr>
              <w:pStyle w:val="NoSpacing"/>
            </w:pPr>
            <w:r>
              <w:lastRenderedPageBreak/>
              <w:t>There is a direct threat to staff health and wellbeing from transmission of the COVID-19 coronavirus whilst at work.</w:t>
            </w:r>
          </w:p>
          <w:p w:rsidR="00F45D55" w:rsidRDefault="00F45D55" w:rsidP="00F45D55">
            <w:pPr>
              <w:pStyle w:val="NoSpacing"/>
            </w:pPr>
          </w:p>
          <w:p w:rsidR="00F45D55" w:rsidRDefault="00F45D55" w:rsidP="00F45D55">
            <w:pPr>
              <w:pStyle w:val="NoSpacing"/>
            </w:pPr>
            <w:r>
              <w:t>People can catch the virus from others who are infected in the following ways:</w:t>
            </w:r>
          </w:p>
          <w:p w:rsidR="00F45D55" w:rsidRDefault="00F45D55" w:rsidP="00F45D55">
            <w:pPr>
              <w:pStyle w:val="NoSpacing"/>
            </w:pPr>
          </w:p>
          <w:p w:rsidR="00F45D55" w:rsidRDefault="00F45D55" w:rsidP="00F45D55">
            <w:pPr>
              <w:pStyle w:val="NoSpacing"/>
              <w:numPr>
                <w:ilvl w:val="0"/>
                <w:numId w:val="1"/>
              </w:numPr>
            </w:pPr>
            <w:r>
              <w:lastRenderedPageBreak/>
              <w:t>Virus moves from person-to-person in droplets from the nose or mouth spread when a person with the virus coughs or exhales</w:t>
            </w:r>
          </w:p>
          <w:p w:rsidR="00F45D55" w:rsidRDefault="00F45D55" w:rsidP="00F45D55">
            <w:pPr>
              <w:pStyle w:val="NoSpacing"/>
              <w:numPr>
                <w:ilvl w:val="0"/>
                <w:numId w:val="1"/>
              </w:numPr>
            </w:pPr>
            <w:r>
              <w:t>The virus can survive up to 72 hours out of the body on surfaces which people have coughed on etc.</w:t>
            </w:r>
          </w:p>
          <w:p w:rsidR="00F45D55" w:rsidRDefault="00F45D55" w:rsidP="00F45D55">
            <w:pPr>
              <w:pStyle w:val="NoSpacing"/>
              <w:numPr>
                <w:ilvl w:val="0"/>
                <w:numId w:val="1"/>
              </w:numPr>
            </w:pPr>
            <w:r>
              <w:t>People can pick up the virus by breathing in the</w:t>
            </w:r>
          </w:p>
          <w:p w:rsidR="00F45D55" w:rsidRDefault="00F45D55" w:rsidP="00F45D55">
            <w:pPr>
              <w:pStyle w:val="NoSpacing"/>
              <w:ind w:left="720"/>
            </w:pPr>
            <w:r>
              <w:t>droplets or by</w:t>
            </w:r>
          </w:p>
          <w:p w:rsidR="00F45D55" w:rsidRDefault="00F45D55" w:rsidP="00F45D55">
            <w:pPr>
              <w:pStyle w:val="NoSpacing"/>
              <w:ind w:left="720"/>
            </w:pPr>
            <w:r>
              <w:t>touching</w:t>
            </w:r>
          </w:p>
          <w:p w:rsidR="00F45D55" w:rsidRDefault="00F45D55" w:rsidP="00F45D55">
            <w:pPr>
              <w:pStyle w:val="NoSpacing"/>
              <w:ind w:left="720"/>
            </w:pPr>
            <w:r>
              <w:t>contaminated</w:t>
            </w:r>
          </w:p>
          <w:p w:rsidR="00F45D55" w:rsidRDefault="00F45D55" w:rsidP="00F45D55">
            <w:pPr>
              <w:pStyle w:val="NoSpacing"/>
              <w:ind w:left="720"/>
            </w:pPr>
            <w:r>
              <w:lastRenderedPageBreak/>
              <w:t>surfaces and then touching their eyes or mouth</w:t>
            </w:r>
            <w:r>
              <w:cr/>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Pr="009874A9" w:rsidRDefault="00F45D55" w:rsidP="00F45D55">
            <w:pPr>
              <w:pStyle w:val="NoSpacing"/>
            </w:pPr>
          </w:p>
        </w:tc>
        <w:tc>
          <w:tcPr>
            <w:tcW w:w="4811" w:type="dxa"/>
            <w:gridSpan w:val="2"/>
          </w:tcPr>
          <w:p w:rsidR="00F45D55" w:rsidRDefault="007F04E1" w:rsidP="00F45D55">
            <w:pPr>
              <w:pStyle w:val="NoSpacing"/>
            </w:pPr>
            <w:r>
              <w:lastRenderedPageBreak/>
              <w:t xml:space="preserve">Ensure that </w:t>
            </w:r>
            <w:proofErr w:type="spellStart"/>
            <w:r>
              <w:t>Hel</w:t>
            </w:r>
            <w:r w:rsidR="00CD5E36">
              <w:t>i</w:t>
            </w:r>
            <w:r>
              <w:t>mech</w:t>
            </w:r>
            <w:proofErr w:type="spellEnd"/>
            <w:r w:rsidR="00F45D55">
              <w:t xml:space="preserve"> complies with its duty to provide a safe and healthy workplace / working conditions for staff in the workplace during the coronavirus pandemic by:</w:t>
            </w:r>
          </w:p>
          <w:p w:rsidR="00F45D55" w:rsidRDefault="00F45D55" w:rsidP="00F45D55">
            <w:pPr>
              <w:pStyle w:val="NoSpacing"/>
            </w:pPr>
          </w:p>
          <w:p w:rsidR="00F45D55" w:rsidRDefault="00F45D55" w:rsidP="00F45D55">
            <w:pPr>
              <w:pStyle w:val="NoSpacing"/>
              <w:numPr>
                <w:ilvl w:val="0"/>
                <w:numId w:val="2"/>
              </w:numPr>
            </w:pPr>
            <w:r>
              <w:t xml:space="preserve">Circulating “COVID secure” coronavirus policies and safety procedures to all staff; these </w:t>
            </w:r>
            <w:r w:rsidRPr="003D635D">
              <w:t>set out how staff</w:t>
            </w:r>
            <w:r>
              <w:t xml:space="preserve"> should behave and the precautions they must adopt during the pandemic to keep them safe</w:t>
            </w:r>
          </w:p>
          <w:p w:rsidR="00F45D55" w:rsidRDefault="00F45D55" w:rsidP="00F45D55">
            <w:pPr>
              <w:pStyle w:val="NoSpacing"/>
            </w:pPr>
          </w:p>
          <w:p w:rsidR="00F45D55" w:rsidRDefault="00F45D55" w:rsidP="00F45D55">
            <w:pPr>
              <w:pStyle w:val="NoSpacing"/>
              <w:numPr>
                <w:ilvl w:val="0"/>
                <w:numId w:val="2"/>
              </w:numPr>
            </w:pPr>
            <w:r>
              <w:lastRenderedPageBreak/>
              <w:t>Requiring staff to practice effective social distancing whilst in and around the workplace, whilst travelling to work and in all work business.</w:t>
            </w:r>
          </w:p>
          <w:p w:rsidR="00F45D55" w:rsidRDefault="00F45D55" w:rsidP="00F45D55">
            <w:pPr>
              <w:pStyle w:val="ListParagraph"/>
            </w:pPr>
          </w:p>
          <w:p w:rsidR="00F45D55" w:rsidRDefault="00F45D55" w:rsidP="00F45D55">
            <w:pPr>
              <w:pStyle w:val="NoSpacing"/>
            </w:pPr>
            <w:r>
              <w:t>Managers should pass on and reinforce key Government public health messages to all staff:</w:t>
            </w:r>
          </w:p>
          <w:p w:rsidR="00F45D55" w:rsidRDefault="00F45D55" w:rsidP="00F45D55">
            <w:pPr>
              <w:pStyle w:val="NoSpacing"/>
            </w:pPr>
          </w:p>
          <w:p w:rsidR="00F45D55" w:rsidRDefault="00F45D55" w:rsidP="00F45D55">
            <w:pPr>
              <w:pStyle w:val="NoSpacing"/>
              <w:numPr>
                <w:ilvl w:val="0"/>
                <w:numId w:val="3"/>
              </w:numPr>
            </w:pPr>
            <w:r>
              <w:t>cover the mouth and nose with a tissue or sleeve (not hands) when coughing or sneezing (Catch it — Bin it — Kill it)</w:t>
            </w:r>
          </w:p>
          <w:p w:rsidR="00F45D55" w:rsidRDefault="00F45D55" w:rsidP="00F45D55">
            <w:pPr>
              <w:pStyle w:val="NoSpacing"/>
              <w:ind w:left="1440"/>
            </w:pPr>
          </w:p>
          <w:p w:rsidR="00F45D55" w:rsidRDefault="00F45D55" w:rsidP="00F45D55">
            <w:pPr>
              <w:pStyle w:val="NoSpacing"/>
              <w:numPr>
                <w:ilvl w:val="0"/>
                <w:numId w:val="3"/>
              </w:numPr>
            </w:pPr>
            <w:r>
              <w:t>put used tissues in the bin straight away</w:t>
            </w:r>
          </w:p>
          <w:p w:rsidR="00F45D55" w:rsidRDefault="00F45D55" w:rsidP="00F45D55">
            <w:pPr>
              <w:pStyle w:val="NoSpacing"/>
            </w:pPr>
          </w:p>
          <w:p w:rsidR="00F45D55" w:rsidRDefault="00F45D55" w:rsidP="00F45D55">
            <w:pPr>
              <w:pStyle w:val="NoSpacing"/>
              <w:numPr>
                <w:ilvl w:val="0"/>
                <w:numId w:val="3"/>
              </w:numPr>
            </w:pPr>
            <w:r>
              <w:t>wash hands regularly with soap and water for at least 20 seconds (use hand sanitiser gel if soap and water are not available)</w:t>
            </w:r>
          </w:p>
          <w:p w:rsidR="00F45D55" w:rsidRDefault="00F45D55" w:rsidP="00F45D55">
            <w:pPr>
              <w:pStyle w:val="NoSpacing"/>
            </w:pPr>
          </w:p>
          <w:p w:rsidR="00F45D55" w:rsidRDefault="00F45D55" w:rsidP="00F45D55">
            <w:pPr>
              <w:pStyle w:val="NoSpacing"/>
              <w:numPr>
                <w:ilvl w:val="0"/>
                <w:numId w:val="3"/>
              </w:numPr>
            </w:pPr>
            <w:r>
              <w:lastRenderedPageBreak/>
              <w:t>avoid close contact with people who are unwell</w:t>
            </w:r>
          </w:p>
          <w:p w:rsidR="00F45D55" w:rsidRDefault="00F45D55" w:rsidP="00F45D55">
            <w:pPr>
              <w:pStyle w:val="NoSpacing"/>
            </w:pPr>
          </w:p>
          <w:p w:rsidR="00F45D55" w:rsidRDefault="00F45D55" w:rsidP="00F45D55">
            <w:pPr>
              <w:pStyle w:val="NoSpacing"/>
              <w:numPr>
                <w:ilvl w:val="0"/>
                <w:numId w:val="3"/>
              </w:numPr>
            </w:pPr>
            <w:r>
              <w:t>clean and disinfect frequently touched objects and surfaces</w:t>
            </w:r>
          </w:p>
          <w:p w:rsidR="00F45D55" w:rsidRDefault="00F45D55" w:rsidP="00F45D55">
            <w:pPr>
              <w:pStyle w:val="ListParagraph"/>
            </w:pPr>
          </w:p>
          <w:p w:rsidR="00F45D55" w:rsidRDefault="00F45D55" w:rsidP="00F45D55">
            <w:pPr>
              <w:pStyle w:val="NoSpacing"/>
              <w:numPr>
                <w:ilvl w:val="0"/>
                <w:numId w:val="3"/>
              </w:numPr>
            </w:pPr>
            <w:r>
              <w:t>do not touch face, eyes, nose or mouth if hands are not clean</w:t>
            </w:r>
          </w:p>
          <w:p w:rsidR="00F45D55" w:rsidRDefault="00F45D55" w:rsidP="00F45D55">
            <w:pPr>
              <w:pStyle w:val="ListParagraph"/>
            </w:pPr>
          </w:p>
          <w:p w:rsidR="00F45D55" w:rsidRDefault="00F45D55" w:rsidP="00F45D55">
            <w:pPr>
              <w:ind w:left="0"/>
            </w:pPr>
            <w:r>
              <w:t>In all areas, fully implement Public Health England (PHE) Guidance for Employers and Businesses on Coronavirus, including the following key safety precautions:</w:t>
            </w:r>
          </w:p>
          <w:p w:rsidR="00F45D55" w:rsidRDefault="00F45D55" w:rsidP="00F45D55">
            <w:pPr>
              <w:pStyle w:val="ListParagraph"/>
              <w:numPr>
                <w:ilvl w:val="0"/>
                <w:numId w:val="4"/>
              </w:numPr>
            </w:pPr>
            <w:r>
              <w:t>Keep risk assessments under review to ensure that a safe place of work is maintained</w:t>
            </w:r>
          </w:p>
          <w:p w:rsidR="00F45D55" w:rsidRDefault="00F45D55" w:rsidP="00F45D55">
            <w:pPr>
              <w:pStyle w:val="ListParagraph"/>
            </w:pPr>
          </w:p>
          <w:p w:rsidR="00F45D55" w:rsidRDefault="00F45D55" w:rsidP="00F45D55">
            <w:pPr>
              <w:pStyle w:val="ListParagraph"/>
              <w:numPr>
                <w:ilvl w:val="0"/>
                <w:numId w:val="4"/>
              </w:numPr>
            </w:pPr>
            <w:r>
              <w:t>Consult with staff and fully involve the workforce at all stages of the pandemic</w:t>
            </w:r>
          </w:p>
          <w:p w:rsidR="00F45D55" w:rsidRDefault="00F45D55" w:rsidP="00F45D55">
            <w:pPr>
              <w:pStyle w:val="ListParagraph"/>
            </w:pPr>
          </w:p>
          <w:p w:rsidR="00F45D55" w:rsidRDefault="00F45D55" w:rsidP="00F45D55">
            <w:pPr>
              <w:pStyle w:val="ListParagraph"/>
              <w:numPr>
                <w:ilvl w:val="0"/>
                <w:numId w:val="4"/>
              </w:numPr>
            </w:pPr>
            <w:r>
              <w:lastRenderedPageBreak/>
              <w:t>Make any adjustments to the workspace / work patterns / procedures necessary to facilitate effective infection prevention and social distancing at work</w:t>
            </w:r>
          </w:p>
          <w:p w:rsidR="00F45D55" w:rsidRDefault="00F45D55" w:rsidP="00F45D55">
            <w:pPr>
              <w:pStyle w:val="ListParagraph"/>
            </w:pPr>
          </w:p>
          <w:p w:rsidR="00F45D55" w:rsidRDefault="00F45D55" w:rsidP="00F45D55">
            <w:pPr>
              <w:pStyle w:val="ListParagraph"/>
              <w:numPr>
                <w:ilvl w:val="0"/>
                <w:numId w:val="4"/>
              </w:numPr>
            </w:pPr>
            <w:r>
              <w:t>Follow Government health and travel advice</w:t>
            </w:r>
          </w:p>
          <w:p w:rsidR="00F45D55" w:rsidRDefault="00F45D55" w:rsidP="00F45D55">
            <w:pPr>
              <w:pStyle w:val="ListParagraph"/>
            </w:pPr>
          </w:p>
          <w:p w:rsidR="00F45D55" w:rsidRDefault="00F45D55" w:rsidP="00F45D55">
            <w:pPr>
              <w:pStyle w:val="ListParagraph"/>
              <w:numPr>
                <w:ilvl w:val="0"/>
                <w:numId w:val="4"/>
              </w:numPr>
            </w:pPr>
            <w:r>
              <w:t>Provide hand sanitiser as required</w:t>
            </w:r>
          </w:p>
          <w:p w:rsidR="00F45D55" w:rsidRDefault="00F45D55" w:rsidP="00F45D55">
            <w:pPr>
              <w:pStyle w:val="ListParagraph"/>
            </w:pPr>
          </w:p>
          <w:p w:rsidR="00F45D55" w:rsidRDefault="00F45D55" w:rsidP="00F45D55">
            <w:pPr>
              <w:pStyle w:val="ListParagraph"/>
              <w:numPr>
                <w:ilvl w:val="0"/>
                <w:numId w:val="4"/>
              </w:numPr>
            </w:pPr>
            <w:r>
              <w:t>Provide infection control personal protective equipment (PPE) such as gloves and masks</w:t>
            </w:r>
          </w:p>
          <w:p w:rsidR="00F45D55" w:rsidRDefault="00F45D55" w:rsidP="00F45D55">
            <w:pPr>
              <w:pStyle w:val="ListParagraph"/>
            </w:pPr>
          </w:p>
          <w:p w:rsidR="00F45D55" w:rsidRDefault="00F45D55" w:rsidP="00F45D55">
            <w:pPr>
              <w:pStyle w:val="ListParagraph"/>
              <w:numPr>
                <w:ilvl w:val="0"/>
                <w:numId w:val="4"/>
              </w:numPr>
            </w:pPr>
            <w:r>
              <w:t>Increase environmental cleaning in the workplace; review and revise cleaning schedules and ensure cleaning staff have access to suitable detergents, disinfectants and PPE</w:t>
            </w:r>
          </w:p>
          <w:p w:rsidR="00F45D55" w:rsidRDefault="00F45D55" w:rsidP="00F45D55">
            <w:pPr>
              <w:pStyle w:val="ListParagraph"/>
            </w:pPr>
          </w:p>
          <w:p w:rsidR="00F45D55" w:rsidRDefault="00F45D55" w:rsidP="00F45D55">
            <w:pPr>
              <w:pStyle w:val="ListParagraph"/>
            </w:pPr>
          </w:p>
          <w:p w:rsidR="00F45D55" w:rsidRDefault="00F45D55" w:rsidP="00F45D55">
            <w:pPr>
              <w:pStyle w:val="ListParagraph"/>
              <w:numPr>
                <w:ilvl w:val="0"/>
                <w:numId w:val="4"/>
              </w:numPr>
            </w:pPr>
            <w:r>
              <w:lastRenderedPageBreak/>
              <w:t>Provide adequate waste removal facilities and amend rubbish collection frequency as required</w:t>
            </w:r>
          </w:p>
          <w:p w:rsidR="00F45D55" w:rsidRDefault="00F45D55" w:rsidP="00F45D55">
            <w:pPr>
              <w:pStyle w:val="ListParagraph"/>
            </w:pPr>
          </w:p>
          <w:p w:rsidR="00F45D55" w:rsidRDefault="00F45D55" w:rsidP="00F45D55">
            <w:pPr>
              <w:pStyle w:val="ListParagraph"/>
              <w:numPr>
                <w:ilvl w:val="0"/>
                <w:numId w:val="4"/>
              </w:numPr>
            </w:pPr>
            <w:r>
              <w:t>Display appropriate public health and safety posters and notices around the workplace</w:t>
            </w:r>
          </w:p>
          <w:p w:rsidR="00F45D55" w:rsidRDefault="00F45D55" w:rsidP="00F45D55">
            <w:pPr>
              <w:ind w:left="0"/>
            </w:pPr>
            <w:r>
              <w:t>Because of all the above measures staff are not required to wear face coverings whilst at work, but they may do so if they wish. Thes</w:t>
            </w:r>
            <w:r w:rsidR="007F04E1">
              <w:t xml:space="preserve">e will be provided by </w:t>
            </w:r>
            <w:proofErr w:type="spellStart"/>
            <w:r w:rsidR="007F04E1">
              <w:t>Helimech</w:t>
            </w:r>
            <w:proofErr w:type="spellEnd"/>
            <w:r>
              <w:t>.</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Pr="009874A9" w:rsidRDefault="00F45D55" w:rsidP="00F45D55">
            <w:pPr>
              <w:pStyle w:val="NoSpacing"/>
            </w:pPr>
          </w:p>
        </w:tc>
        <w:tc>
          <w:tcPr>
            <w:tcW w:w="1802" w:type="dxa"/>
            <w:gridSpan w:val="2"/>
          </w:tcPr>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lastRenderedPageBreak/>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lastRenderedPageBreak/>
              <w:t>All members of staff.</w:t>
            </w: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RB/ID</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7F04E1" w:rsidP="00F45D55">
            <w:pPr>
              <w:pStyle w:val="NoSpacing"/>
            </w:pPr>
            <w:r>
              <w:lastRenderedPageBreak/>
              <w:t>RB</w:t>
            </w:r>
            <w:r w:rsidR="00F45D55">
              <w:t xml:space="preserve"> with input from all staff members.</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lastRenderedPageBreak/>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Pr="009874A9" w:rsidRDefault="007F04E1" w:rsidP="00F45D55">
            <w:pPr>
              <w:pStyle w:val="NoSpacing"/>
            </w:pPr>
            <w:r>
              <w:t>RB/ID</w:t>
            </w:r>
          </w:p>
        </w:tc>
        <w:tc>
          <w:tcPr>
            <w:tcW w:w="2061" w:type="dxa"/>
          </w:tcPr>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D68A9" w:rsidP="00F45D55">
            <w:pPr>
              <w:pStyle w:val="NoSpacing"/>
            </w:pPr>
            <w:r>
              <w:t>Today – made available</w:t>
            </w:r>
            <w:r w:rsidR="00F45D55">
              <w:t xml:space="preserve"> to all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 xml:space="preserve">First risk assessment carried out. Will be reviewed regularly adhering to Government </w:t>
            </w:r>
            <w:r>
              <w:lastRenderedPageBreak/>
              <w:t>guidance.</w:t>
            </w:r>
          </w:p>
          <w:p w:rsidR="00F45D55" w:rsidRDefault="00F45D55" w:rsidP="00F45D55">
            <w:pPr>
              <w:pStyle w:val="NoSpacing"/>
            </w:pPr>
            <w:r>
              <w:t xml:space="preserve">Initial stage implemented. Will remain under review. </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being carried out.</w:t>
            </w:r>
          </w:p>
          <w:p w:rsidR="00F45D55" w:rsidRDefault="00F45D55" w:rsidP="00F45D55">
            <w:pPr>
              <w:pStyle w:val="NoSpacing"/>
            </w:pPr>
          </w:p>
          <w:p w:rsidR="00F45D55" w:rsidRDefault="00F45D55" w:rsidP="00F45D55">
            <w:pPr>
              <w:pStyle w:val="NoSpacing"/>
            </w:pPr>
            <w:r>
              <w:t>Already in place.</w:t>
            </w:r>
          </w:p>
          <w:p w:rsidR="00F45D55" w:rsidRDefault="00F45D55" w:rsidP="00F45D55">
            <w:pPr>
              <w:pStyle w:val="NoSpacing"/>
            </w:pPr>
          </w:p>
          <w:p w:rsidR="00F45D55" w:rsidRDefault="00F45D55" w:rsidP="00F45D55">
            <w:pPr>
              <w:pStyle w:val="NoSpacing"/>
            </w:pPr>
            <w:r>
              <w:t>Already in place.</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rPr>
                <w:b/>
                <w:bCs/>
              </w:rPr>
            </w:pPr>
            <w:r w:rsidRPr="00394B0F">
              <w:rPr>
                <w:b/>
                <w:bCs/>
                <w:highlight w:val="yellow"/>
              </w:rPr>
              <w:t>NEEDS IMPLEMENTING NOW MORE</w:t>
            </w:r>
            <w:r>
              <w:t xml:space="preserve"> </w:t>
            </w:r>
            <w:r w:rsidRPr="00394B0F">
              <w:rPr>
                <w:b/>
                <w:bCs/>
                <w:highlight w:val="yellow"/>
              </w:rPr>
              <w:t>MEMBERS OF STAFF USING PREMISES.</w:t>
            </w:r>
          </w:p>
          <w:p w:rsidR="00F45D55" w:rsidRDefault="00F45D55" w:rsidP="00F45D55">
            <w:pPr>
              <w:pStyle w:val="NoSpacing"/>
              <w:rPr>
                <w:b/>
                <w:bCs/>
              </w:rPr>
            </w:pPr>
          </w:p>
          <w:p w:rsidR="00F45D55" w:rsidRDefault="00F45D55" w:rsidP="00F45D55">
            <w:pPr>
              <w:pStyle w:val="NoSpacing"/>
            </w:pPr>
            <w:r>
              <w:t>Already in place.</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Already in place.</w:t>
            </w:r>
          </w:p>
          <w:p w:rsidR="00F45D55" w:rsidRPr="009874A9" w:rsidRDefault="00F45D55" w:rsidP="00F45D55">
            <w:pPr>
              <w:pStyle w:val="NoSpacing"/>
            </w:pPr>
          </w:p>
        </w:tc>
        <w:tc>
          <w:tcPr>
            <w:tcW w:w="1127" w:type="dxa"/>
            <w:gridSpan w:val="2"/>
          </w:tcPr>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Yes</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lastRenderedPageBreak/>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lastRenderedPageBreak/>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lastRenderedPageBreak/>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7F04E1" w:rsidRDefault="007F04E1"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Ongoing</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Yes</w:t>
            </w:r>
          </w:p>
          <w:p w:rsidR="00F45D55" w:rsidRPr="009874A9" w:rsidRDefault="00F45D55" w:rsidP="00F45D55">
            <w:pPr>
              <w:pStyle w:val="NoSpacing"/>
            </w:pPr>
          </w:p>
        </w:tc>
      </w:tr>
      <w:tr w:rsidR="00F45D55" w:rsidTr="0097174C">
        <w:tc>
          <w:tcPr>
            <w:tcW w:w="14602" w:type="dxa"/>
            <w:gridSpan w:val="9"/>
          </w:tcPr>
          <w:p w:rsidR="00F45D55" w:rsidRPr="008D658E" w:rsidRDefault="00F45D55" w:rsidP="00F45D55">
            <w:pPr>
              <w:pStyle w:val="NoSpacing"/>
              <w:rPr>
                <w:color w:val="000000" w:themeColor="text1"/>
                <w:sz w:val="24"/>
              </w:rPr>
            </w:pPr>
            <w:r w:rsidRPr="008D658E">
              <w:rPr>
                <w:color w:val="000000" w:themeColor="text1"/>
                <w:sz w:val="24"/>
              </w:rPr>
              <w:lastRenderedPageBreak/>
              <w:t>Homeworking, Desk Sharing and Equipment Sharing</w:t>
            </w:r>
          </w:p>
        </w:tc>
      </w:tr>
      <w:tr w:rsidR="00F45D55" w:rsidTr="000F2A9E">
        <w:tc>
          <w:tcPr>
            <w:tcW w:w="2156" w:type="dxa"/>
          </w:tcPr>
          <w:p w:rsidR="00F45D55" w:rsidRPr="00E663AB" w:rsidRDefault="00F45D55" w:rsidP="00F45D55">
            <w:pPr>
              <w:pStyle w:val="NoSpacing"/>
              <w:rPr>
                <w:bCs/>
              </w:rPr>
            </w:pPr>
            <w:r w:rsidRPr="00E663AB">
              <w:rPr>
                <w:bCs/>
              </w:rPr>
              <w:t>Staff working</w:t>
            </w:r>
          </w:p>
          <w:p w:rsidR="00F45D55" w:rsidRPr="00E663AB" w:rsidRDefault="00F45D55" w:rsidP="00F45D55">
            <w:pPr>
              <w:pStyle w:val="NoSpacing"/>
              <w:rPr>
                <w:bCs/>
              </w:rPr>
            </w:pPr>
            <w:r w:rsidRPr="00E663AB">
              <w:rPr>
                <w:bCs/>
              </w:rPr>
              <w:t>together in</w:t>
            </w:r>
            <w:r>
              <w:rPr>
                <w:bCs/>
              </w:rPr>
              <w:t xml:space="preserve"> </w:t>
            </w:r>
            <w:r w:rsidRPr="00E663AB">
              <w:rPr>
                <w:bCs/>
              </w:rPr>
              <w:lastRenderedPageBreak/>
              <w:t>workplace premises</w:t>
            </w:r>
          </w:p>
          <w:p w:rsidR="00F45D55" w:rsidRPr="00E663AB" w:rsidRDefault="00F45D55" w:rsidP="00F45D55">
            <w:pPr>
              <w:pStyle w:val="NoSpacing"/>
              <w:rPr>
                <w:bCs/>
              </w:rPr>
            </w:pPr>
            <w:r w:rsidRPr="00E663AB">
              <w:rPr>
                <w:bCs/>
              </w:rPr>
              <w:t>inevitably raises the</w:t>
            </w:r>
          </w:p>
          <w:p w:rsidR="00F45D55" w:rsidRPr="00E663AB" w:rsidRDefault="00F45D55" w:rsidP="00F45D55">
            <w:pPr>
              <w:pStyle w:val="NoSpacing"/>
              <w:rPr>
                <w:bCs/>
              </w:rPr>
            </w:pPr>
            <w:r w:rsidRPr="00E663AB">
              <w:rPr>
                <w:bCs/>
              </w:rPr>
              <w:t>risk of virus</w:t>
            </w:r>
          </w:p>
          <w:p w:rsidR="00F45D55" w:rsidRPr="00E663AB" w:rsidRDefault="00F45D55" w:rsidP="00F45D55">
            <w:pPr>
              <w:pStyle w:val="NoSpacing"/>
              <w:rPr>
                <w:bCs/>
              </w:rPr>
            </w:pPr>
            <w:r w:rsidRPr="00E663AB">
              <w:rPr>
                <w:bCs/>
              </w:rPr>
              <w:t>transmission</w:t>
            </w:r>
            <w:r>
              <w:rPr>
                <w:bCs/>
              </w:rPr>
              <w:t>.</w:t>
            </w:r>
          </w:p>
          <w:p w:rsidR="00F45D55" w:rsidRPr="00E663AB" w:rsidRDefault="00F45D55" w:rsidP="00F45D55">
            <w:pPr>
              <w:pStyle w:val="NoSpacing"/>
              <w:rPr>
                <w:bCs/>
              </w:rPr>
            </w:pPr>
            <w:r>
              <w:rPr>
                <w:bCs/>
              </w:rPr>
              <w:t xml:space="preserve">Sitting at someone else’s </w:t>
            </w:r>
            <w:r w:rsidRPr="00E663AB">
              <w:rPr>
                <w:bCs/>
              </w:rPr>
              <w:t>desk and the</w:t>
            </w:r>
          </w:p>
          <w:p w:rsidR="00F45D55" w:rsidRPr="00E663AB" w:rsidRDefault="00F45D55" w:rsidP="00F45D55">
            <w:pPr>
              <w:pStyle w:val="NoSpacing"/>
              <w:rPr>
                <w:bCs/>
              </w:rPr>
            </w:pPr>
            <w:r w:rsidRPr="00E663AB">
              <w:rPr>
                <w:bCs/>
              </w:rPr>
              <w:t>sharing of</w:t>
            </w:r>
            <w:r>
              <w:rPr>
                <w:bCs/>
              </w:rPr>
              <w:t xml:space="preserve"> </w:t>
            </w:r>
            <w:r w:rsidRPr="00E663AB">
              <w:rPr>
                <w:bCs/>
              </w:rPr>
              <w:t>equipment present</w:t>
            </w:r>
          </w:p>
          <w:p w:rsidR="00F45D55" w:rsidRPr="00E663AB" w:rsidRDefault="00F45D55" w:rsidP="00F45D55">
            <w:pPr>
              <w:pStyle w:val="NoSpacing"/>
              <w:rPr>
                <w:bCs/>
              </w:rPr>
            </w:pPr>
            <w:r w:rsidRPr="00E663AB">
              <w:rPr>
                <w:bCs/>
              </w:rPr>
              <w:t>hazards that raise</w:t>
            </w:r>
          </w:p>
          <w:p w:rsidR="00F45D55" w:rsidRPr="00E663AB" w:rsidRDefault="00F45D55" w:rsidP="00F45D55">
            <w:pPr>
              <w:pStyle w:val="NoSpacing"/>
              <w:rPr>
                <w:bCs/>
              </w:rPr>
            </w:pPr>
            <w:r w:rsidRPr="00E663AB">
              <w:rPr>
                <w:bCs/>
              </w:rPr>
              <w:t>the risk of virus</w:t>
            </w:r>
          </w:p>
          <w:p w:rsidR="00F45D55" w:rsidRPr="00FB1671" w:rsidRDefault="00F45D55" w:rsidP="00F45D55">
            <w:pPr>
              <w:pStyle w:val="NoSpacing"/>
              <w:rPr>
                <w:b/>
              </w:rPr>
            </w:pPr>
            <w:r w:rsidRPr="00E663AB">
              <w:rPr>
                <w:bCs/>
              </w:rPr>
              <w:t>transmission further</w:t>
            </w:r>
          </w:p>
        </w:tc>
        <w:tc>
          <w:tcPr>
            <w:tcW w:w="2645" w:type="dxa"/>
          </w:tcPr>
          <w:p w:rsidR="00F45D55" w:rsidRPr="009874A9" w:rsidRDefault="00F45D55" w:rsidP="00F45D55">
            <w:pPr>
              <w:pStyle w:val="NoSpacing"/>
            </w:pPr>
            <w:r>
              <w:lastRenderedPageBreak/>
              <w:t>As before</w:t>
            </w:r>
          </w:p>
        </w:tc>
        <w:tc>
          <w:tcPr>
            <w:tcW w:w="4811" w:type="dxa"/>
            <w:gridSpan w:val="2"/>
          </w:tcPr>
          <w:p w:rsidR="00F45D55" w:rsidRPr="009874A9" w:rsidRDefault="00F45D55" w:rsidP="00F45D55">
            <w:pPr>
              <w:pStyle w:val="NoSpacing"/>
            </w:pPr>
            <w:bookmarkStart w:id="0" w:name="Text22"/>
            <w:r>
              <w:t xml:space="preserve">Homeworking reduces the risk of staff gathering in the workplace and of transmitting </w:t>
            </w:r>
            <w:r>
              <w:lastRenderedPageBreak/>
              <w:t>the virus</w:t>
            </w:r>
          </w:p>
          <w:bookmarkEnd w:id="0"/>
          <w:p w:rsidR="00F45D55" w:rsidRDefault="00F45D55" w:rsidP="00F45D55">
            <w:pPr>
              <w:pStyle w:val="NoSpacing"/>
            </w:pPr>
          </w:p>
          <w:p w:rsidR="00F45D55" w:rsidRDefault="00F45D55" w:rsidP="00F45D55">
            <w:pPr>
              <w:pStyle w:val="NoSpacing"/>
            </w:pPr>
            <w:r>
              <w:t>Homeworking should be adopted within the</w:t>
            </w:r>
          </w:p>
          <w:p w:rsidR="00F45D55" w:rsidRDefault="00F45D55" w:rsidP="00F45D55">
            <w:pPr>
              <w:pStyle w:val="NoSpacing"/>
            </w:pPr>
            <w:r>
              <w:t>organisation as the preferred method of work wherever possible and only staff who need to be on-site should attend workplace premises.</w:t>
            </w:r>
          </w:p>
          <w:p w:rsidR="00F45D55" w:rsidRDefault="00F45D55" w:rsidP="00F45D55">
            <w:pPr>
              <w:pStyle w:val="NoSpacing"/>
            </w:pPr>
          </w:p>
          <w:p w:rsidR="00F45D55" w:rsidRDefault="00F45D55" w:rsidP="00F45D55">
            <w:pPr>
              <w:pStyle w:val="NoSpacing"/>
            </w:pPr>
            <w:r>
              <w:t xml:space="preserve">Where more than one member of staff is on the premises at anytime, </w:t>
            </w:r>
            <w:proofErr w:type="gramStart"/>
            <w:r>
              <w:t>staff are</w:t>
            </w:r>
            <w:proofErr w:type="gramEnd"/>
            <w:r>
              <w:t xml:space="preserve"> required to adhere to the coronavirus policies and safety m</w:t>
            </w:r>
            <w:r w:rsidR="007F04E1">
              <w:t xml:space="preserve">easures implemented by </w:t>
            </w:r>
            <w:proofErr w:type="spellStart"/>
            <w:r w:rsidR="007F04E1">
              <w:t>Helimech</w:t>
            </w:r>
            <w:proofErr w:type="spellEnd"/>
            <w:r>
              <w:t>, such as 2m social distancing etc.</w:t>
            </w:r>
          </w:p>
          <w:p w:rsidR="00F45D55" w:rsidRDefault="00F45D55" w:rsidP="00F45D55">
            <w:pPr>
              <w:pStyle w:val="NoSpacing"/>
            </w:pPr>
          </w:p>
          <w:p w:rsidR="00F45D55" w:rsidRDefault="00F45D55" w:rsidP="00F45D55">
            <w:pPr>
              <w:pStyle w:val="NoSpacing"/>
            </w:pPr>
            <w:r>
              <w:t>The following working arrangements will be put into place to support homeworking:</w:t>
            </w:r>
          </w:p>
          <w:p w:rsidR="00F45D55" w:rsidRDefault="00F45D55" w:rsidP="00F45D55">
            <w:pPr>
              <w:pStyle w:val="NoSpacing"/>
            </w:pPr>
          </w:p>
          <w:p w:rsidR="00F45D55" w:rsidRDefault="00F45D55" w:rsidP="00F45D55">
            <w:pPr>
              <w:pStyle w:val="NoSpacing"/>
              <w:numPr>
                <w:ilvl w:val="0"/>
                <w:numId w:val="5"/>
              </w:numPr>
            </w:pPr>
            <w:r>
              <w:t>Managers will plan for the minimum number of people needed on site to operate safely and effectively</w:t>
            </w:r>
          </w:p>
          <w:p w:rsidR="00F45D55" w:rsidRDefault="00F45D55" w:rsidP="00F45D55">
            <w:pPr>
              <w:pStyle w:val="NoSpacing"/>
              <w:ind w:left="720"/>
            </w:pPr>
          </w:p>
          <w:p w:rsidR="00F45D55" w:rsidRDefault="00F45D55" w:rsidP="00F45D55">
            <w:pPr>
              <w:pStyle w:val="NoSpacing"/>
              <w:numPr>
                <w:ilvl w:val="0"/>
                <w:numId w:val="5"/>
              </w:numPr>
            </w:pPr>
            <w:r>
              <w:t xml:space="preserve">Homeworking policies to be reviewed to ensure that sufficient support is </w:t>
            </w:r>
            <w:r>
              <w:lastRenderedPageBreak/>
              <w:t>provided to homeworkers</w:t>
            </w:r>
          </w:p>
          <w:p w:rsidR="00F45D55" w:rsidRDefault="00F45D55" w:rsidP="00F45D55">
            <w:pPr>
              <w:pStyle w:val="NoSpacing"/>
            </w:pPr>
          </w:p>
          <w:p w:rsidR="00F45D55" w:rsidRDefault="00F45D55" w:rsidP="00F45D55">
            <w:pPr>
              <w:pStyle w:val="NoSpacing"/>
              <w:numPr>
                <w:ilvl w:val="0"/>
                <w:numId w:val="5"/>
              </w:numPr>
            </w:pPr>
            <w:r>
              <w:t>Managers should monitor the wellbeing of people who are working from home and put in place measures to support their mental and physical health and personal security</w:t>
            </w:r>
          </w:p>
          <w:p w:rsidR="00F45D55" w:rsidRDefault="00F45D55" w:rsidP="00F45D55">
            <w:pPr>
              <w:pStyle w:val="NoSpacing"/>
            </w:pPr>
          </w:p>
          <w:p w:rsidR="00F45D55" w:rsidRDefault="00F45D55" w:rsidP="00F45D55">
            <w:pPr>
              <w:pStyle w:val="NoSpacing"/>
              <w:numPr>
                <w:ilvl w:val="0"/>
                <w:numId w:val="5"/>
              </w:numPr>
            </w:pPr>
            <w:r>
              <w:t xml:space="preserve">Enhanced IT support to be provided to homeworkers to ensure the effectiveness of working arrangements and the security of information and data, for example, remote access to work systems. </w:t>
            </w:r>
          </w:p>
          <w:p w:rsidR="00F45D55" w:rsidRDefault="00F45D55" w:rsidP="00F45D55">
            <w:pPr>
              <w:pStyle w:val="NoSpacing"/>
              <w:ind w:left="720"/>
            </w:pPr>
          </w:p>
          <w:p w:rsidR="00F45D55" w:rsidRDefault="00F45D55" w:rsidP="00F45D55">
            <w:pPr>
              <w:pStyle w:val="NoSpacing"/>
              <w:numPr>
                <w:ilvl w:val="0"/>
                <w:numId w:val="5"/>
              </w:numPr>
            </w:pPr>
            <w:r>
              <w:t xml:space="preserve">Arrangements should help homeworkers to stay connected to the rest of the workforce as appropriate </w:t>
            </w:r>
            <w:proofErr w:type="spellStart"/>
            <w:r>
              <w:t>eg</w:t>
            </w:r>
            <w:proofErr w:type="spellEnd"/>
            <w:r>
              <w:t>. Work WhatsApp Group, regular phone calls and emails</w:t>
            </w:r>
          </w:p>
          <w:p w:rsidR="00F45D55" w:rsidRDefault="00F45D55" w:rsidP="00F45D55">
            <w:pPr>
              <w:pStyle w:val="NoSpacing"/>
            </w:pPr>
          </w:p>
          <w:p w:rsidR="00F45D55" w:rsidRPr="0097174C" w:rsidRDefault="00F45D55" w:rsidP="00F45D55">
            <w:pPr>
              <w:pStyle w:val="NoSpacing"/>
              <w:numPr>
                <w:ilvl w:val="0"/>
                <w:numId w:val="5"/>
              </w:numPr>
              <w:rPr>
                <w:highlight w:val="yellow"/>
              </w:rPr>
            </w:pPr>
            <w:r w:rsidRPr="0097174C">
              <w:rPr>
                <w:highlight w:val="yellow"/>
              </w:rPr>
              <w:t xml:space="preserve">When at the premises, staff should </w:t>
            </w:r>
            <w:r w:rsidRPr="0097174C">
              <w:rPr>
                <w:highlight w:val="yellow"/>
              </w:rPr>
              <w:lastRenderedPageBreak/>
              <w:t>work only from their allocated desks and should not sit at other people’s desks or use their computers</w:t>
            </w:r>
          </w:p>
          <w:p w:rsidR="00F45D55" w:rsidRDefault="00F45D55" w:rsidP="00F45D55">
            <w:pPr>
              <w:pStyle w:val="ListParagraph"/>
            </w:pPr>
          </w:p>
          <w:p w:rsidR="00F45D55" w:rsidRDefault="00F45D55" w:rsidP="00F45D55">
            <w:pPr>
              <w:pStyle w:val="NoSpacing"/>
            </w:pPr>
          </w:p>
          <w:p w:rsidR="00F45D55" w:rsidRDefault="00F45D55" w:rsidP="00F45D55">
            <w:pPr>
              <w:pStyle w:val="NoSpacing"/>
              <w:numPr>
                <w:ilvl w:val="0"/>
                <w:numId w:val="5"/>
              </w:numPr>
            </w:pPr>
            <w:r>
              <w:t xml:space="preserve">Equipment should not be shared between staff – limit use of high-touch equipment in the workplace </w:t>
            </w:r>
            <w:proofErr w:type="spellStart"/>
            <w:r>
              <w:t>eg</w:t>
            </w:r>
            <w:proofErr w:type="spellEnd"/>
            <w:r>
              <w:t>. whiteboards, pens, staplers etc.</w:t>
            </w:r>
          </w:p>
          <w:p w:rsidR="00F45D55" w:rsidRDefault="00F45D55" w:rsidP="00F45D55">
            <w:pPr>
              <w:pStyle w:val="ListParagraph"/>
            </w:pPr>
          </w:p>
          <w:p w:rsidR="00F45D55" w:rsidRPr="009874A9" w:rsidRDefault="00F45D55" w:rsidP="007F04E1">
            <w:pPr>
              <w:pStyle w:val="NoSpacing"/>
            </w:pPr>
          </w:p>
        </w:tc>
        <w:tc>
          <w:tcPr>
            <w:tcW w:w="1802" w:type="dxa"/>
            <w:gridSpan w:val="2"/>
          </w:tcPr>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RB/ID/PS</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F04E1" w:rsidP="00F45D55">
            <w:pPr>
              <w:pStyle w:val="NoSpacing"/>
            </w:pPr>
            <w:r>
              <w:t>RB</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r>
              <w:t xml:space="preserve">All members of </w:t>
            </w:r>
            <w:r>
              <w:lastRenderedPageBreak/>
              <w:t>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7404AB" w:rsidP="00F45D55">
            <w:pPr>
              <w:pStyle w:val="NoSpacing"/>
            </w:pPr>
            <w:r>
              <w:t>All members of staff</w:t>
            </w: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Default="00F45D55" w:rsidP="00F45D55">
            <w:pPr>
              <w:pStyle w:val="NoSpacing"/>
            </w:pPr>
          </w:p>
          <w:p w:rsidR="00F45D55" w:rsidRPr="009874A9" w:rsidRDefault="00F45D55" w:rsidP="00F45D55">
            <w:pPr>
              <w:pStyle w:val="NoSpacing"/>
            </w:pPr>
          </w:p>
        </w:tc>
        <w:tc>
          <w:tcPr>
            <w:tcW w:w="2061" w:type="dxa"/>
          </w:tcPr>
          <w:p w:rsidR="00F45D55" w:rsidRDefault="00F45D55"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Pr="009874A9" w:rsidRDefault="0097174C" w:rsidP="00F45D55">
            <w:pPr>
              <w:pStyle w:val="NoSpacing"/>
            </w:pPr>
          </w:p>
        </w:tc>
        <w:tc>
          <w:tcPr>
            <w:tcW w:w="1127" w:type="dxa"/>
            <w:gridSpan w:val="2"/>
          </w:tcPr>
          <w:p w:rsidR="00F45D55" w:rsidRDefault="00F45D55"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Yes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Yes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Yes / 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r>
              <w:t>Yes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Yes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Yes / ongoing</w:t>
            </w:r>
          </w:p>
          <w:p w:rsidR="00C57294" w:rsidRDefault="00C57294" w:rsidP="00F45D55">
            <w:pPr>
              <w:pStyle w:val="NoSpacing"/>
            </w:pPr>
          </w:p>
          <w:p w:rsidR="00C57294" w:rsidRDefault="00C57294" w:rsidP="00F45D55">
            <w:pPr>
              <w:pStyle w:val="NoSpacing"/>
            </w:pPr>
          </w:p>
          <w:p w:rsidR="00C57294" w:rsidRDefault="00C57294" w:rsidP="00F45D55">
            <w:pPr>
              <w:pStyle w:val="NoSpacing"/>
            </w:pPr>
          </w:p>
          <w:p w:rsidR="00C57294" w:rsidRDefault="00C57294" w:rsidP="00F45D55">
            <w:pPr>
              <w:pStyle w:val="NoSpacing"/>
            </w:pPr>
          </w:p>
          <w:p w:rsidR="00C57294" w:rsidRDefault="00C57294"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Pr="009874A9" w:rsidRDefault="0097174C" w:rsidP="00F45D55">
            <w:pPr>
              <w:pStyle w:val="NoSpacing"/>
            </w:pPr>
          </w:p>
        </w:tc>
      </w:tr>
      <w:tr w:rsidR="00F45D55" w:rsidTr="0097174C">
        <w:tc>
          <w:tcPr>
            <w:tcW w:w="14602" w:type="dxa"/>
            <w:gridSpan w:val="9"/>
          </w:tcPr>
          <w:p w:rsidR="00F45D55" w:rsidRPr="00CB0E12" w:rsidRDefault="00F45D55" w:rsidP="00F45D55">
            <w:pPr>
              <w:pStyle w:val="NoSpacing"/>
              <w:rPr>
                <w:b/>
                <w:sz w:val="24"/>
              </w:rPr>
            </w:pPr>
            <w:r w:rsidRPr="00CB0E12">
              <w:rPr>
                <w:color w:val="000000" w:themeColor="text1"/>
                <w:sz w:val="24"/>
              </w:rPr>
              <w:lastRenderedPageBreak/>
              <w:t>Workplace Social Distancing</w:t>
            </w:r>
          </w:p>
        </w:tc>
      </w:tr>
      <w:tr w:rsidR="00F45D55" w:rsidTr="000F2A9E">
        <w:tc>
          <w:tcPr>
            <w:tcW w:w="2156" w:type="dxa"/>
          </w:tcPr>
          <w:p w:rsidR="00F45D55" w:rsidRPr="00CB0E12" w:rsidRDefault="00F45D55" w:rsidP="00F45D55">
            <w:pPr>
              <w:pStyle w:val="NoSpacing"/>
              <w:rPr>
                <w:bCs/>
              </w:rPr>
            </w:pPr>
            <w:r w:rsidRPr="00CB0E12">
              <w:rPr>
                <w:bCs/>
              </w:rPr>
              <w:t>Effective social</w:t>
            </w:r>
          </w:p>
          <w:p w:rsidR="00F45D55" w:rsidRPr="00CB0E12" w:rsidRDefault="00F45D55" w:rsidP="00F45D55">
            <w:pPr>
              <w:pStyle w:val="NoSpacing"/>
              <w:rPr>
                <w:bCs/>
              </w:rPr>
            </w:pPr>
            <w:r w:rsidRPr="00CB0E12">
              <w:rPr>
                <w:bCs/>
              </w:rPr>
              <w:t>distancing is a key</w:t>
            </w:r>
          </w:p>
          <w:p w:rsidR="00F45D55" w:rsidRPr="00CB0E12" w:rsidRDefault="00F45D55" w:rsidP="00F45D55">
            <w:pPr>
              <w:pStyle w:val="NoSpacing"/>
              <w:rPr>
                <w:bCs/>
              </w:rPr>
            </w:pPr>
            <w:r w:rsidRPr="00CB0E12">
              <w:rPr>
                <w:bCs/>
              </w:rPr>
              <w:t>element in reducing</w:t>
            </w:r>
          </w:p>
          <w:p w:rsidR="00F45D55" w:rsidRPr="00CB0E12" w:rsidRDefault="00F45D55" w:rsidP="00F45D55">
            <w:pPr>
              <w:pStyle w:val="NoSpacing"/>
              <w:rPr>
                <w:bCs/>
              </w:rPr>
            </w:pPr>
            <w:r w:rsidRPr="00CB0E12">
              <w:rPr>
                <w:bCs/>
              </w:rPr>
              <w:t>the transmission of</w:t>
            </w:r>
          </w:p>
          <w:p w:rsidR="00F45D55" w:rsidRPr="00CB0E12" w:rsidRDefault="00F45D55" w:rsidP="00F45D55">
            <w:pPr>
              <w:pStyle w:val="NoSpacing"/>
              <w:rPr>
                <w:bCs/>
              </w:rPr>
            </w:pPr>
            <w:r w:rsidRPr="00CB0E12">
              <w:rPr>
                <w:bCs/>
              </w:rPr>
              <w:t>COVID-19</w:t>
            </w: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Default="00F45D55" w:rsidP="00F45D55">
            <w:pPr>
              <w:pStyle w:val="NoSpacing"/>
              <w:rPr>
                <w:bCs/>
              </w:rPr>
            </w:pPr>
          </w:p>
          <w:p w:rsidR="00F45D55" w:rsidRPr="00CB0E12" w:rsidRDefault="00F45D55" w:rsidP="00F45D55">
            <w:pPr>
              <w:pStyle w:val="NoSpacing"/>
              <w:rPr>
                <w:bCs/>
              </w:rPr>
            </w:pPr>
          </w:p>
        </w:tc>
        <w:tc>
          <w:tcPr>
            <w:tcW w:w="2645" w:type="dxa"/>
          </w:tcPr>
          <w:p w:rsidR="00F45D55" w:rsidRPr="00CB0E12" w:rsidRDefault="00F45D55" w:rsidP="00F45D55">
            <w:pPr>
              <w:pStyle w:val="NoSpacing"/>
              <w:rPr>
                <w:bCs/>
              </w:rPr>
            </w:pPr>
            <w:r w:rsidRPr="00CB0E12">
              <w:rPr>
                <w:bCs/>
              </w:rPr>
              <w:lastRenderedPageBreak/>
              <w:t>Social distancing refers</w:t>
            </w:r>
          </w:p>
          <w:p w:rsidR="00F45D55" w:rsidRPr="00CB0E12" w:rsidRDefault="00F45D55" w:rsidP="00F45D55">
            <w:pPr>
              <w:pStyle w:val="NoSpacing"/>
              <w:rPr>
                <w:bCs/>
              </w:rPr>
            </w:pPr>
            <w:r w:rsidRPr="00CB0E12">
              <w:rPr>
                <w:bCs/>
              </w:rPr>
              <w:t>to people being</w:t>
            </w:r>
            <w:r>
              <w:rPr>
                <w:bCs/>
              </w:rPr>
              <w:t xml:space="preserve"> </w:t>
            </w:r>
            <w:r w:rsidRPr="00CB0E12">
              <w:rPr>
                <w:bCs/>
              </w:rPr>
              <w:t>required to maintain a</w:t>
            </w:r>
          </w:p>
          <w:p w:rsidR="00F45D55" w:rsidRDefault="00F45D55" w:rsidP="00F45D55">
            <w:pPr>
              <w:pStyle w:val="NoSpacing"/>
              <w:rPr>
                <w:bCs/>
              </w:rPr>
            </w:pPr>
            <w:r w:rsidRPr="00CB0E12">
              <w:rPr>
                <w:bCs/>
              </w:rPr>
              <w:t>distance from each</w:t>
            </w:r>
          </w:p>
          <w:p w:rsidR="00F45D55" w:rsidRPr="00CB0E12" w:rsidRDefault="00F45D55" w:rsidP="00F45D55">
            <w:pPr>
              <w:pStyle w:val="NoSpacing"/>
              <w:rPr>
                <w:bCs/>
              </w:rPr>
            </w:pPr>
            <w:r w:rsidRPr="00CB0E12">
              <w:rPr>
                <w:bCs/>
              </w:rPr>
              <w:t>other of 2 meters,</w:t>
            </w:r>
            <w:r>
              <w:t xml:space="preserve"> </w:t>
            </w:r>
            <w:r w:rsidRPr="00CB0E12">
              <w:rPr>
                <w:bCs/>
              </w:rPr>
              <w:t>wherever possible.</w:t>
            </w:r>
          </w:p>
          <w:p w:rsidR="00F45D55" w:rsidRPr="00CB0E12" w:rsidRDefault="00F45D55" w:rsidP="00F45D55">
            <w:pPr>
              <w:pStyle w:val="NoSpacing"/>
              <w:rPr>
                <w:bCs/>
              </w:rPr>
            </w:pPr>
            <w:r w:rsidRPr="00CB0E12">
              <w:rPr>
                <w:bCs/>
              </w:rPr>
              <w:t>Social distancing</w:t>
            </w:r>
          </w:p>
          <w:p w:rsidR="00F45D55" w:rsidRPr="00CB0E12" w:rsidRDefault="00F45D55" w:rsidP="00F45D55">
            <w:pPr>
              <w:pStyle w:val="NoSpacing"/>
              <w:rPr>
                <w:bCs/>
              </w:rPr>
            </w:pPr>
            <w:r w:rsidRPr="00CB0E12">
              <w:rPr>
                <w:bCs/>
              </w:rPr>
              <w:t>effectively puts people</w:t>
            </w:r>
          </w:p>
          <w:p w:rsidR="00F45D55" w:rsidRPr="00CB0E12" w:rsidRDefault="00F45D55" w:rsidP="00F45D55">
            <w:pPr>
              <w:pStyle w:val="NoSpacing"/>
              <w:rPr>
                <w:bCs/>
              </w:rPr>
            </w:pPr>
            <w:r w:rsidRPr="00CB0E12">
              <w:rPr>
                <w:bCs/>
              </w:rPr>
              <w:t>at a safe range from</w:t>
            </w:r>
          </w:p>
          <w:p w:rsidR="00F45D55" w:rsidRPr="00CB0E12" w:rsidRDefault="00F45D55" w:rsidP="00F45D55">
            <w:pPr>
              <w:pStyle w:val="NoSpacing"/>
              <w:rPr>
                <w:bCs/>
              </w:rPr>
            </w:pPr>
            <w:r w:rsidRPr="00CB0E12">
              <w:rPr>
                <w:bCs/>
              </w:rPr>
              <w:t>anyone coughing. The</w:t>
            </w:r>
          </w:p>
          <w:p w:rsidR="00F45D55" w:rsidRPr="00CB0E12" w:rsidRDefault="00F45D55" w:rsidP="00F45D55">
            <w:pPr>
              <w:pStyle w:val="NoSpacing"/>
              <w:rPr>
                <w:bCs/>
              </w:rPr>
            </w:pPr>
            <w:r w:rsidRPr="00CB0E12">
              <w:rPr>
                <w:bCs/>
              </w:rPr>
              <w:lastRenderedPageBreak/>
              <w:t>main route of virus</w:t>
            </w:r>
          </w:p>
          <w:p w:rsidR="00F45D55" w:rsidRPr="00CB0E12" w:rsidRDefault="00F45D55" w:rsidP="00F45D55">
            <w:pPr>
              <w:pStyle w:val="NoSpacing"/>
              <w:rPr>
                <w:bCs/>
              </w:rPr>
            </w:pPr>
            <w:r w:rsidRPr="00CB0E12">
              <w:rPr>
                <w:bCs/>
              </w:rPr>
              <w:t>transmission is through</w:t>
            </w:r>
          </w:p>
          <w:p w:rsidR="00F45D55" w:rsidRPr="00CB0E12" w:rsidRDefault="00F45D55" w:rsidP="00F45D55">
            <w:pPr>
              <w:pStyle w:val="NoSpacing"/>
              <w:rPr>
                <w:bCs/>
              </w:rPr>
            </w:pPr>
            <w:r w:rsidRPr="00CB0E12">
              <w:rPr>
                <w:bCs/>
              </w:rPr>
              <w:t>droplets exhaled or</w:t>
            </w:r>
          </w:p>
          <w:p w:rsidR="00F45D55" w:rsidRDefault="00F45D55" w:rsidP="00F45D55">
            <w:pPr>
              <w:pStyle w:val="NoSpacing"/>
              <w:rPr>
                <w:bCs/>
              </w:rPr>
            </w:pPr>
            <w:r w:rsidRPr="00CB0E12">
              <w:rPr>
                <w:bCs/>
              </w:rPr>
              <w:t>coughed by an infected</w:t>
            </w:r>
          </w:p>
          <w:p w:rsidR="00F45D55" w:rsidRPr="00CB0E12" w:rsidRDefault="00F45D55" w:rsidP="00F45D55">
            <w:pPr>
              <w:pStyle w:val="NoSpacing"/>
              <w:rPr>
                <w:bCs/>
              </w:rPr>
            </w:pPr>
            <w:r>
              <w:rPr>
                <w:bCs/>
              </w:rPr>
              <w:t>person</w:t>
            </w:r>
          </w:p>
        </w:tc>
        <w:tc>
          <w:tcPr>
            <w:tcW w:w="4811" w:type="dxa"/>
            <w:gridSpan w:val="2"/>
          </w:tcPr>
          <w:p w:rsidR="00F45D55" w:rsidRDefault="00F45D55" w:rsidP="00F45D55">
            <w:pPr>
              <w:pStyle w:val="NoSpacing"/>
            </w:pPr>
            <w:r>
              <w:lastRenderedPageBreak/>
              <w:t>Staff are required to practice effective social</w:t>
            </w:r>
          </w:p>
          <w:p w:rsidR="00F45D55" w:rsidRDefault="00F45D55" w:rsidP="00F45D55">
            <w:pPr>
              <w:pStyle w:val="NoSpacing"/>
            </w:pPr>
            <w:r>
              <w:t>distancing whilst in and around the workplace, whilst involved in work activities and when travelling to and from work, whenever possible, by:</w:t>
            </w:r>
          </w:p>
          <w:p w:rsidR="00F45D55" w:rsidRDefault="00F45D55" w:rsidP="00F45D55">
            <w:pPr>
              <w:pStyle w:val="NoSpacing"/>
            </w:pPr>
          </w:p>
          <w:p w:rsidR="00F45D55" w:rsidRDefault="00F45D55" w:rsidP="00F45D55">
            <w:pPr>
              <w:pStyle w:val="NoSpacing"/>
              <w:numPr>
                <w:ilvl w:val="0"/>
                <w:numId w:val="6"/>
              </w:numPr>
            </w:pPr>
            <w:r>
              <w:t>Avoiding non-essential contact with others</w:t>
            </w:r>
          </w:p>
          <w:p w:rsidR="00F45D55" w:rsidRDefault="00F45D55" w:rsidP="00F45D55">
            <w:pPr>
              <w:pStyle w:val="NoSpacing"/>
              <w:ind w:left="720"/>
            </w:pPr>
          </w:p>
          <w:p w:rsidR="00F45D55" w:rsidRDefault="00F45D55" w:rsidP="00F45D55">
            <w:pPr>
              <w:pStyle w:val="NoSpacing"/>
              <w:numPr>
                <w:ilvl w:val="0"/>
                <w:numId w:val="6"/>
              </w:numPr>
            </w:pPr>
            <w:r>
              <w:t xml:space="preserve">Keeping a safe distance of at least 2 </w:t>
            </w:r>
            <w:r>
              <w:lastRenderedPageBreak/>
              <w:t>metres (about 3 steps) from others whenever possible</w:t>
            </w:r>
          </w:p>
          <w:p w:rsidR="00F45D55" w:rsidRDefault="00F45D55" w:rsidP="00F45D55">
            <w:pPr>
              <w:pStyle w:val="NoSpacing"/>
            </w:pPr>
          </w:p>
          <w:p w:rsidR="00F45D55" w:rsidRDefault="00F45D55" w:rsidP="00F45D55">
            <w:pPr>
              <w:pStyle w:val="NoSpacing"/>
              <w:numPr>
                <w:ilvl w:val="0"/>
                <w:numId w:val="6"/>
              </w:numPr>
            </w:pPr>
            <w:r>
              <w:t>Avoiding physical contact (</w:t>
            </w:r>
            <w:proofErr w:type="spellStart"/>
            <w:r>
              <w:t>eg</w:t>
            </w:r>
            <w:proofErr w:type="spellEnd"/>
            <w:r>
              <w:t>. hugs, handshakes, etc)</w:t>
            </w:r>
          </w:p>
          <w:p w:rsidR="00F45D55" w:rsidRDefault="00F45D55" w:rsidP="00F45D55">
            <w:pPr>
              <w:pStyle w:val="NoSpacing"/>
            </w:pPr>
          </w:p>
          <w:p w:rsidR="00F45D55" w:rsidRDefault="00F45D55" w:rsidP="00F45D55">
            <w:pPr>
              <w:pStyle w:val="NoSpacing"/>
            </w:pPr>
            <w:r>
              <w:t>Adaptations to the premises to support</w:t>
            </w:r>
          </w:p>
          <w:p w:rsidR="00F45D55" w:rsidRDefault="00F45D55" w:rsidP="00F45D55">
            <w:pPr>
              <w:pStyle w:val="NoSpacing"/>
            </w:pPr>
            <w:r>
              <w:t>social distancing to include:</w:t>
            </w:r>
          </w:p>
          <w:p w:rsidR="00F45D55" w:rsidRDefault="00F45D55" w:rsidP="00F45D55">
            <w:pPr>
              <w:pStyle w:val="NoSpacing"/>
            </w:pPr>
          </w:p>
          <w:p w:rsidR="00F45D55" w:rsidRDefault="00F45D55" w:rsidP="00F45D55">
            <w:pPr>
              <w:pStyle w:val="NoSpacing"/>
              <w:numPr>
                <w:ilvl w:val="0"/>
                <w:numId w:val="7"/>
              </w:numPr>
            </w:pPr>
            <w:r>
              <w:t>A review of work premises to identify suitable adaptations which will support social distancing</w:t>
            </w:r>
          </w:p>
          <w:p w:rsidR="00F45D55" w:rsidRDefault="00F45D55" w:rsidP="00F45D55">
            <w:pPr>
              <w:pStyle w:val="NoSpacing"/>
              <w:ind w:left="720"/>
            </w:pPr>
          </w:p>
          <w:p w:rsidR="00F45D55" w:rsidRDefault="00F45D55" w:rsidP="00F45D55">
            <w:pPr>
              <w:pStyle w:val="NoSpacing"/>
              <w:numPr>
                <w:ilvl w:val="0"/>
                <w:numId w:val="7"/>
              </w:numPr>
            </w:pPr>
            <w:r>
              <w:t xml:space="preserve">Offices and work spaces to be set up to support social distancing, </w:t>
            </w:r>
            <w:proofErr w:type="spellStart"/>
            <w:r>
              <w:t>eg</w:t>
            </w:r>
            <w:proofErr w:type="spellEnd"/>
            <w:r>
              <w:t>. Layout changes, appropriate signage, stickers and floor markings to denote safe distances etc</w:t>
            </w:r>
          </w:p>
          <w:p w:rsidR="00F45D55" w:rsidRDefault="00F45D55" w:rsidP="00F45D55">
            <w:pPr>
              <w:pStyle w:val="NoSpacing"/>
            </w:pPr>
          </w:p>
          <w:p w:rsidR="00F45D55" w:rsidRDefault="00F45D55" w:rsidP="00F45D55">
            <w:pPr>
              <w:pStyle w:val="NoSpacing"/>
              <w:numPr>
                <w:ilvl w:val="0"/>
                <w:numId w:val="7"/>
              </w:numPr>
            </w:pPr>
            <w:r>
              <w:t xml:space="preserve">Workstations and desks to be arranged with a minimum separation between them – where necessary screens will </w:t>
            </w:r>
            <w:r>
              <w:lastRenderedPageBreak/>
              <w:t>be fitted</w:t>
            </w:r>
          </w:p>
          <w:p w:rsidR="00F45D55" w:rsidRDefault="00F45D55" w:rsidP="00F45D55">
            <w:pPr>
              <w:pStyle w:val="NoSpacing"/>
            </w:pPr>
          </w:p>
          <w:p w:rsidR="00F45D55" w:rsidRDefault="00F45D55" w:rsidP="00F45D55">
            <w:pPr>
              <w:pStyle w:val="NoSpacing"/>
              <w:numPr>
                <w:ilvl w:val="0"/>
                <w:numId w:val="7"/>
              </w:numPr>
            </w:pPr>
            <w:r>
              <w:t xml:space="preserve">Establishing maximum occupancy limits for offices and work areas </w:t>
            </w:r>
          </w:p>
          <w:p w:rsidR="00F45D55" w:rsidRDefault="00F45D55" w:rsidP="00F45D55">
            <w:pPr>
              <w:pStyle w:val="ListParagraph"/>
            </w:pPr>
          </w:p>
          <w:p w:rsidR="00F45D55" w:rsidRDefault="00F45D55" w:rsidP="00F45D55">
            <w:pPr>
              <w:pStyle w:val="NoSpacing"/>
              <w:numPr>
                <w:ilvl w:val="0"/>
                <w:numId w:val="7"/>
              </w:numPr>
            </w:pPr>
            <w:r>
              <w:t>Reducing the need for staff to move around within the workplace</w:t>
            </w:r>
          </w:p>
          <w:p w:rsidR="00F45D55" w:rsidRDefault="00F45D55" w:rsidP="00F45D55">
            <w:pPr>
              <w:pStyle w:val="NoSpacing"/>
            </w:pPr>
          </w:p>
          <w:p w:rsidR="00F45D55" w:rsidRDefault="00F45D55" w:rsidP="00F45D55">
            <w:pPr>
              <w:pStyle w:val="NoSpacing"/>
            </w:pPr>
            <w:r>
              <w:t>Adaptations to work processes to support social distancing will include:</w:t>
            </w:r>
          </w:p>
          <w:p w:rsidR="00F45D55" w:rsidRDefault="00F45D55" w:rsidP="00F45D55">
            <w:pPr>
              <w:pStyle w:val="NoSpacing"/>
            </w:pPr>
          </w:p>
          <w:p w:rsidR="00F45D55" w:rsidRDefault="00F45D55" w:rsidP="00F45D55">
            <w:pPr>
              <w:pStyle w:val="NoSpacing"/>
              <w:numPr>
                <w:ilvl w:val="0"/>
                <w:numId w:val="7"/>
              </w:numPr>
            </w:pPr>
            <w:r>
              <w:t>Cancelling non-essential meetings</w:t>
            </w:r>
          </w:p>
          <w:p w:rsidR="00F45D55" w:rsidRDefault="00F45D55" w:rsidP="00F45D55">
            <w:pPr>
              <w:pStyle w:val="NoSpacing"/>
              <w:ind w:left="720"/>
            </w:pPr>
          </w:p>
          <w:p w:rsidR="00F45D55" w:rsidRDefault="00F45D55" w:rsidP="00F45D55">
            <w:pPr>
              <w:pStyle w:val="NoSpacing"/>
              <w:numPr>
                <w:ilvl w:val="0"/>
                <w:numId w:val="7"/>
              </w:numPr>
            </w:pPr>
            <w:r>
              <w:t xml:space="preserve">Holding essential meetings in well ventilated rooms with appropriate social distancing in place – limit numbers to essential members only and use phone / video conferencing, </w:t>
            </w:r>
            <w:proofErr w:type="spellStart"/>
            <w:r>
              <w:t>eg</w:t>
            </w:r>
            <w:proofErr w:type="spellEnd"/>
            <w:r>
              <w:t>. Zoom</w:t>
            </w:r>
          </w:p>
          <w:p w:rsidR="00F45D55" w:rsidRDefault="00F45D55" w:rsidP="00F45D55">
            <w:pPr>
              <w:pStyle w:val="NoSpacing"/>
            </w:pPr>
          </w:p>
          <w:p w:rsidR="00F45D55" w:rsidRDefault="00F45D55" w:rsidP="00F45D55">
            <w:pPr>
              <w:pStyle w:val="NoSpacing"/>
              <w:numPr>
                <w:ilvl w:val="0"/>
                <w:numId w:val="7"/>
              </w:numPr>
            </w:pPr>
            <w:r>
              <w:t xml:space="preserve">Replacing face-to-face meetings wherever possible with video / phone </w:t>
            </w:r>
            <w:r>
              <w:lastRenderedPageBreak/>
              <w:t>conferencing etc</w:t>
            </w:r>
          </w:p>
          <w:p w:rsidR="00F45D55" w:rsidRDefault="00F45D55" w:rsidP="00F45D55">
            <w:pPr>
              <w:pStyle w:val="NoSpacing"/>
            </w:pPr>
          </w:p>
          <w:p w:rsidR="00F45D55" w:rsidRDefault="00F45D55" w:rsidP="00F45D55">
            <w:pPr>
              <w:pStyle w:val="NoSpacing"/>
              <w:numPr>
                <w:ilvl w:val="0"/>
                <w:numId w:val="7"/>
              </w:numPr>
            </w:pPr>
            <w:r>
              <w:t>Holding meetings outdoors</w:t>
            </w:r>
          </w:p>
          <w:p w:rsidR="00F45D55" w:rsidRDefault="00F45D55" w:rsidP="00F45D55">
            <w:pPr>
              <w:pStyle w:val="NoSpacing"/>
            </w:pPr>
          </w:p>
          <w:p w:rsidR="00F45D55" w:rsidRDefault="00F45D55" w:rsidP="00F45D55">
            <w:pPr>
              <w:pStyle w:val="NoSpacing"/>
              <w:numPr>
                <w:ilvl w:val="0"/>
                <w:numId w:val="7"/>
              </w:numPr>
            </w:pPr>
            <w:r>
              <w:t>Providing hand sanitiser at meetings</w:t>
            </w:r>
          </w:p>
          <w:p w:rsidR="00F45D55" w:rsidRDefault="00F45D55" w:rsidP="00F45D55">
            <w:pPr>
              <w:pStyle w:val="NoSpacing"/>
            </w:pPr>
          </w:p>
          <w:p w:rsidR="00F45D55" w:rsidRDefault="00F45D55" w:rsidP="00F45D55">
            <w:pPr>
              <w:pStyle w:val="NoSpacing"/>
              <w:numPr>
                <w:ilvl w:val="0"/>
                <w:numId w:val="7"/>
              </w:numPr>
            </w:pPr>
            <w:r>
              <w:t>Cancelling non-essential training and all face-to-face training/recruitment</w:t>
            </w:r>
          </w:p>
          <w:p w:rsidR="00F45D55" w:rsidRDefault="00F45D55" w:rsidP="00F45D55">
            <w:pPr>
              <w:pStyle w:val="NoSpacing"/>
              <w:ind w:left="720"/>
            </w:pPr>
          </w:p>
          <w:p w:rsidR="00F45D55" w:rsidRDefault="00F45D55" w:rsidP="00F45D55">
            <w:pPr>
              <w:pStyle w:val="NoSpacing"/>
              <w:numPr>
                <w:ilvl w:val="0"/>
                <w:numId w:val="7"/>
              </w:numPr>
            </w:pPr>
            <w:r>
              <w:t>Carrying out any essential training / recruitment by using email / online learning wherever possible rather than bringing people together face to face</w:t>
            </w:r>
          </w:p>
          <w:p w:rsidR="00F45D55" w:rsidRDefault="00F45D55" w:rsidP="00F45D55">
            <w:pPr>
              <w:pStyle w:val="NoSpacing"/>
              <w:ind w:left="720"/>
            </w:pPr>
          </w:p>
          <w:p w:rsidR="00F45D55" w:rsidRDefault="00F45D55" w:rsidP="00F45D55">
            <w:pPr>
              <w:pStyle w:val="NoSpacing"/>
            </w:pPr>
            <w:r>
              <w:t>Managers to display notices around the premises reminding staff of the key infection prevention requirements, including the need to maintain safe distancing.</w:t>
            </w:r>
          </w:p>
          <w:p w:rsidR="00F45D55" w:rsidRDefault="00F45D55" w:rsidP="00F45D55">
            <w:pPr>
              <w:pStyle w:val="NoSpacing"/>
            </w:pPr>
          </w:p>
          <w:p w:rsidR="00F45D55" w:rsidRDefault="00F45D55" w:rsidP="00F45D55">
            <w:pPr>
              <w:pStyle w:val="NoSpacing"/>
            </w:pPr>
            <w:r>
              <w:t>Where social distancing guidelines cannot be</w:t>
            </w:r>
          </w:p>
          <w:p w:rsidR="00F45D55" w:rsidRDefault="00F45D55" w:rsidP="00F45D55">
            <w:pPr>
              <w:pStyle w:val="NoSpacing"/>
            </w:pPr>
            <w:r>
              <w:t>followed in full, in relation to a particular activity, managers must carry out</w:t>
            </w:r>
          </w:p>
          <w:p w:rsidR="00F45D55" w:rsidRDefault="00F45D55" w:rsidP="00F45D55">
            <w:pPr>
              <w:pStyle w:val="NoSpacing"/>
            </w:pPr>
            <w:r>
              <w:lastRenderedPageBreak/>
              <w:t>further risk assessments and consider whether that activity needs to continue for the business to operate. Where such activities need to continue, appropriate mitigation methods should be put into place, such as:</w:t>
            </w:r>
          </w:p>
          <w:p w:rsidR="00F45D55" w:rsidRDefault="00F45D55" w:rsidP="00F45D55">
            <w:pPr>
              <w:pStyle w:val="NoSpacing"/>
            </w:pPr>
          </w:p>
          <w:p w:rsidR="00F45D55" w:rsidRDefault="00F45D55" w:rsidP="00F45D55">
            <w:pPr>
              <w:pStyle w:val="NoSpacing"/>
              <w:numPr>
                <w:ilvl w:val="0"/>
                <w:numId w:val="8"/>
              </w:numPr>
            </w:pPr>
            <w:r>
              <w:t>Increased hand washing</w:t>
            </w:r>
          </w:p>
          <w:p w:rsidR="00F45D55" w:rsidRDefault="00F45D55" w:rsidP="00F45D55">
            <w:pPr>
              <w:pStyle w:val="NoSpacing"/>
              <w:ind w:left="720"/>
            </w:pPr>
          </w:p>
          <w:p w:rsidR="00F45D55" w:rsidRDefault="00F45D55" w:rsidP="00F45D55">
            <w:pPr>
              <w:pStyle w:val="NoSpacing"/>
              <w:numPr>
                <w:ilvl w:val="0"/>
                <w:numId w:val="8"/>
              </w:numPr>
            </w:pPr>
            <w:r>
              <w:t>Increased environmental cleaning</w:t>
            </w:r>
          </w:p>
          <w:p w:rsidR="00F45D55" w:rsidRDefault="00F45D55" w:rsidP="00F45D55">
            <w:pPr>
              <w:pStyle w:val="NoSpacing"/>
            </w:pPr>
          </w:p>
          <w:p w:rsidR="00F45D55" w:rsidRDefault="00F45D55" w:rsidP="00F45D55">
            <w:pPr>
              <w:pStyle w:val="NoSpacing"/>
              <w:numPr>
                <w:ilvl w:val="0"/>
                <w:numId w:val="8"/>
              </w:numPr>
            </w:pPr>
            <w:r>
              <w:t>Keeping the activity time involved as short as possible</w:t>
            </w:r>
          </w:p>
          <w:p w:rsidR="00F45D55" w:rsidRDefault="00F45D55" w:rsidP="00F45D55">
            <w:pPr>
              <w:pStyle w:val="NoSpacing"/>
            </w:pPr>
          </w:p>
        </w:tc>
        <w:tc>
          <w:tcPr>
            <w:tcW w:w="1802" w:type="dxa"/>
            <w:gridSpan w:val="2"/>
          </w:tcPr>
          <w:p w:rsidR="00F45D55" w:rsidRDefault="00F45D55"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All members of staff</w:t>
            </w:r>
          </w:p>
          <w:p w:rsidR="0097174C" w:rsidRDefault="0097174C" w:rsidP="00F45D55">
            <w:pPr>
              <w:pStyle w:val="NoSpacing"/>
            </w:pPr>
          </w:p>
          <w:p w:rsidR="0097174C" w:rsidRDefault="0097174C" w:rsidP="00F45D55">
            <w:pPr>
              <w:pStyle w:val="NoSpacing"/>
            </w:pPr>
            <w:r>
              <w:t xml:space="preserve">All members of </w:t>
            </w:r>
          </w:p>
          <w:p w:rsidR="0097174C" w:rsidRDefault="0097174C" w:rsidP="00F45D55">
            <w:pPr>
              <w:pStyle w:val="NoSpacing"/>
            </w:pPr>
            <w:r>
              <w:lastRenderedPageBreak/>
              <w:t>staff</w:t>
            </w:r>
          </w:p>
          <w:p w:rsidR="0097174C" w:rsidRDefault="0097174C" w:rsidP="00F45D55">
            <w:pPr>
              <w:pStyle w:val="NoSpacing"/>
            </w:pPr>
          </w:p>
          <w:p w:rsidR="0097174C" w:rsidRDefault="0097174C" w:rsidP="00F45D55">
            <w:pPr>
              <w:pStyle w:val="NoSpacing"/>
            </w:pPr>
          </w:p>
          <w:p w:rsidR="0097174C" w:rsidRDefault="0097174C" w:rsidP="00F45D55">
            <w:pPr>
              <w:pStyle w:val="NoSpacing"/>
            </w:pPr>
            <w:r>
              <w:t>All members of staff</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RB/ID/PS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RB/ID/PS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RB/ID/PS</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7404AB" w:rsidP="00F45D55">
            <w:pPr>
              <w:pStyle w:val="NoSpacing"/>
            </w:pPr>
            <w:r>
              <w:t>RB</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All members of staff</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All memb</w:t>
            </w:r>
            <w:r w:rsidR="00364202">
              <w:t>ers of staff</w:t>
            </w:r>
          </w:p>
          <w:p w:rsidR="00364202" w:rsidRDefault="00364202" w:rsidP="00F45D55">
            <w:pPr>
              <w:pStyle w:val="NoSpacing"/>
            </w:pPr>
          </w:p>
          <w:p w:rsidR="00364202" w:rsidRDefault="00364202" w:rsidP="00F45D55">
            <w:pPr>
              <w:pStyle w:val="NoSpacing"/>
            </w:pPr>
            <w:r>
              <w:t>All members of staff</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All members of staff</w:t>
            </w:r>
          </w:p>
          <w:p w:rsidR="00364202" w:rsidRDefault="00364202" w:rsidP="00F45D55">
            <w:pPr>
              <w:pStyle w:val="NoSpacing"/>
            </w:pPr>
          </w:p>
          <w:p w:rsidR="00364202" w:rsidRDefault="00364202" w:rsidP="00F45D55">
            <w:pPr>
              <w:pStyle w:val="NoSpacing"/>
            </w:pPr>
          </w:p>
          <w:p w:rsidR="00364202" w:rsidRDefault="00364202" w:rsidP="00F45D55">
            <w:pPr>
              <w:pStyle w:val="NoSpacing"/>
            </w:pPr>
            <w:r>
              <w:t>All members of staff</w:t>
            </w:r>
          </w:p>
          <w:p w:rsidR="00364202" w:rsidRDefault="00364202" w:rsidP="00F45D55">
            <w:pPr>
              <w:pStyle w:val="NoSpacing"/>
            </w:pPr>
          </w:p>
          <w:p w:rsidR="00364202" w:rsidRDefault="00364202" w:rsidP="00F45D55">
            <w:pPr>
              <w:pStyle w:val="NoSpacing"/>
            </w:pPr>
          </w:p>
          <w:p w:rsidR="00364202" w:rsidRDefault="00364202" w:rsidP="00F45D55">
            <w:pPr>
              <w:pStyle w:val="NoSpacing"/>
            </w:pPr>
            <w:r>
              <w:t>All members of staff</w:t>
            </w:r>
          </w:p>
          <w:p w:rsidR="00364202" w:rsidRDefault="00364202" w:rsidP="00F45D55">
            <w:pPr>
              <w:pStyle w:val="NoSpacing"/>
            </w:pPr>
          </w:p>
          <w:p w:rsidR="00364202" w:rsidRDefault="00364202" w:rsidP="00F45D55">
            <w:pPr>
              <w:pStyle w:val="NoSpacing"/>
            </w:pPr>
            <w:r>
              <w:t>All members of staff</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7404AB" w:rsidP="00F45D55">
            <w:pPr>
              <w:pStyle w:val="NoSpacing"/>
            </w:pPr>
            <w:r>
              <w:t>RB</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7404AB" w:rsidP="00F45D55">
            <w:pPr>
              <w:pStyle w:val="NoSpacing"/>
            </w:pPr>
            <w:r>
              <w:t>RB</w:t>
            </w:r>
          </w:p>
        </w:tc>
        <w:tc>
          <w:tcPr>
            <w:tcW w:w="2061" w:type="dxa"/>
          </w:tcPr>
          <w:p w:rsidR="00F45D55" w:rsidRDefault="00F45D55"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Already in place</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Appropriate signs put up. Layout changes / screens</w:t>
            </w:r>
            <w:r w:rsidR="00745978">
              <w:t xml:space="preserve"> / floor markings</w:t>
            </w:r>
            <w:r>
              <w:t xml:space="preserve"> to be considered as more staff return to work and there is more than one member of staff </w:t>
            </w:r>
            <w:r>
              <w:lastRenderedPageBreak/>
              <w:t>per office</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Already in place</w:t>
            </w:r>
          </w:p>
          <w:p w:rsidR="00364202" w:rsidRDefault="00364202" w:rsidP="00F45D55">
            <w:pPr>
              <w:pStyle w:val="NoSpacing"/>
            </w:pPr>
          </w:p>
          <w:p w:rsidR="00364202" w:rsidRDefault="00364202" w:rsidP="00F45D55">
            <w:pPr>
              <w:pStyle w:val="NoSpacing"/>
            </w:pPr>
          </w:p>
          <w:p w:rsidR="00364202" w:rsidRDefault="00364202" w:rsidP="00F45D55">
            <w:pPr>
              <w:pStyle w:val="NoSpacing"/>
            </w:pPr>
            <w:r>
              <w:t>Already in place</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lastRenderedPageBreak/>
              <w:t>Already in place</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Already in place</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Already in place</w:t>
            </w:r>
          </w:p>
          <w:p w:rsidR="00364202" w:rsidRDefault="00364202" w:rsidP="00F45D55">
            <w:pPr>
              <w:pStyle w:val="NoSpacing"/>
            </w:pPr>
          </w:p>
          <w:p w:rsidR="00364202" w:rsidRDefault="00364202" w:rsidP="00F45D55">
            <w:pPr>
              <w:pStyle w:val="NoSpacing"/>
            </w:pPr>
          </w:p>
          <w:p w:rsidR="00364202" w:rsidRDefault="00364202" w:rsidP="00F45D55">
            <w:pPr>
              <w:pStyle w:val="NoSpacing"/>
            </w:pPr>
            <w:r>
              <w:t>Already in place</w:t>
            </w:r>
          </w:p>
          <w:p w:rsidR="0097174C" w:rsidRDefault="0097174C"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Already in place</w:t>
            </w:r>
          </w:p>
          <w:p w:rsidR="00364202" w:rsidRDefault="00364202"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tc>
        <w:tc>
          <w:tcPr>
            <w:tcW w:w="1127" w:type="dxa"/>
            <w:gridSpan w:val="2"/>
          </w:tcPr>
          <w:p w:rsidR="00F45D55" w:rsidRDefault="00F45D55"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Ongoing</w:t>
            </w: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p>
          <w:p w:rsidR="0097174C" w:rsidRDefault="0097174C"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Yes</w:t>
            </w: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p>
          <w:p w:rsidR="00364202" w:rsidRDefault="00364202" w:rsidP="00F45D55">
            <w:pPr>
              <w:pStyle w:val="NoSpacing"/>
            </w:pPr>
            <w:r>
              <w:t>Ongoing</w:t>
            </w:r>
          </w:p>
        </w:tc>
      </w:tr>
      <w:tr w:rsidR="00F45D55" w:rsidTr="0097174C">
        <w:tblPrEx>
          <w:tblCellMar>
            <w:top w:w="0" w:type="dxa"/>
            <w:bottom w:w="0" w:type="dxa"/>
          </w:tblCellMar>
        </w:tblPrEx>
        <w:tc>
          <w:tcPr>
            <w:tcW w:w="14602" w:type="dxa"/>
            <w:gridSpan w:val="9"/>
          </w:tcPr>
          <w:p w:rsidR="00F45D55" w:rsidRDefault="00F45D55" w:rsidP="00F45D55">
            <w:pPr>
              <w:ind w:left="0"/>
            </w:pPr>
            <w:r w:rsidRPr="008D658E">
              <w:rPr>
                <w:color w:val="000000" w:themeColor="text1"/>
                <w:sz w:val="24"/>
              </w:rPr>
              <w:lastRenderedPageBreak/>
              <w:t>H</w:t>
            </w:r>
            <w:r>
              <w:rPr>
                <w:color w:val="000000" w:themeColor="text1"/>
                <w:sz w:val="24"/>
              </w:rPr>
              <w:t>igher Risk Areas of the Workplace</w:t>
            </w:r>
          </w:p>
        </w:tc>
      </w:tr>
      <w:tr w:rsidR="00F45D55" w:rsidTr="000F2A9E">
        <w:tblPrEx>
          <w:tblCellMar>
            <w:top w:w="0" w:type="dxa"/>
            <w:bottom w:w="0" w:type="dxa"/>
          </w:tblCellMar>
        </w:tblPrEx>
        <w:tc>
          <w:tcPr>
            <w:tcW w:w="2156" w:type="dxa"/>
          </w:tcPr>
          <w:p w:rsidR="00F45D55" w:rsidRDefault="00F45D55" w:rsidP="00F45D55">
            <w:pPr>
              <w:ind w:left="0"/>
            </w:pPr>
            <w:r>
              <w:t xml:space="preserve">Some areas of the workplace may present a higher risk than others </w:t>
            </w:r>
            <w:proofErr w:type="spellStart"/>
            <w:r>
              <w:t>eg</w:t>
            </w:r>
            <w:proofErr w:type="spellEnd"/>
            <w:r>
              <w:t xml:space="preserve">. </w:t>
            </w:r>
            <w:r>
              <w:lastRenderedPageBreak/>
              <w:t>toilet and kitchen area as these are used by all staff</w:t>
            </w:r>
          </w:p>
        </w:tc>
        <w:tc>
          <w:tcPr>
            <w:tcW w:w="2651" w:type="dxa"/>
            <w:gridSpan w:val="2"/>
          </w:tcPr>
          <w:p w:rsidR="00F45D55" w:rsidRDefault="00F45D55" w:rsidP="00F45D55">
            <w:pPr>
              <w:ind w:left="0"/>
            </w:pPr>
            <w:r>
              <w:lastRenderedPageBreak/>
              <w:t xml:space="preserve">Heavily used areas of the workplace are more likely to present an infection transmission </w:t>
            </w:r>
            <w:r>
              <w:lastRenderedPageBreak/>
              <w:t>risk</w:t>
            </w:r>
          </w:p>
          <w:p w:rsidR="00F45D55" w:rsidRDefault="00F45D55" w:rsidP="00F45D55">
            <w:pPr>
              <w:ind w:left="0"/>
            </w:pPr>
            <w:r>
              <w:t>It is essential for staff to wash hands regularly and also that toilets are kept clean and free of coronavirus contamination.</w:t>
            </w:r>
          </w:p>
          <w:p w:rsidR="00F45D55" w:rsidRDefault="00F45D55" w:rsidP="00F45D55">
            <w:pPr>
              <w:ind w:left="0"/>
            </w:pPr>
            <w:r>
              <w:t>Increased risk of people coughing and touching door handles, taps and the toilet flush handle.</w:t>
            </w:r>
          </w:p>
        </w:tc>
        <w:tc>
          <w:tcPr>
            <w:tcW w:w="4805" w:type="dxa"/>
          </w:tcPr>
          <w:p w:rsidR="00F45D55" w:rsidRDefault="00F45D55" w:rsidP="00F45D55">
            <w:pPr>
              <w:ind w:left="0"/>
            </w:pPr>
            <w:r>
              <w:lastRenderedPageBreak/>
              <w:t>Ensure higher-risk areas of the workplace are COVID secure by applying appropriate safety precautions, including:</w:t>
            </w:r>
          </w:p>
          <w:p w:rsidR="00F45D55" w:rsidRDefault="00F45D55" w:rsidP="00F45D55">
            <w:pPr>
              <w:pStyle w:val="ListParagraph"/>
              <w:numPr>
                <w:ilvl w:val="0"/>
                <w:numId w:val="9"/>
              </w:numPr>
            </w:pPr>
            <w:r>
              <w:t xml:space="preserve">Stressing the need for staff to follow </w:t>
            </w:r>
            <w:r>
              <w:lastRenderedPageBreak/>
              <w:t xml:space="preserve">good hygiene practice at all times whilst at work </w:t>
            </w:r>
            <w:proofErr w:type="spellStart"/>
            <w:r>
              <w:t>ie</w:t>
            </w:r>
            <w:proofErr w:type="spellEnd"/>
            <w:r>
              <w:t>. regular handwashing, using tissues and disposing of them appropriately etc</w:t>
            </w:r>
          </w:p>
          <w:p w:rsidR="00F45D55" w:rsidRDefault="00F45D55" w:rsidP="00F45D55">
            <w:pPr>
              <w:pStyle w:val="ListParagraph"/>
            </w:pPr>
          </w:p>
          <w:p w:rsidR="00F45D55" w:rsidRDefault="00F45D55" w:rsidP="00F45D55">
            <w:pPr>
              <w:pStyle w:val="ListParagraph"/>
              <w:numPr>
                <w:ilvl w:val="0"/>
                <w:numId w:val="9"/>
              </w:numPr>
            </w:pPr>
            <w:r>
              <w:t>Managers ensuring that adequate hand cleaning resources are provided; toilet and kitchen area to be supplied with adequate supplies of hot water, liquid soap and paper towels</w:t>
            </w:r>
          </w:p>
          <w:p w:rsidR="00F45D55" w:rsidRDefault="00F45D55" w:rsidP="00F45D55">
            <w:pPr>
              <w:pStyle w:val="ListParagraph"/>
            </w:pPr>
          </w:p>
          <w:p w:rsidR="00F45D55" w:rsidRDefault="00F45D55" w:rsidP="00F45D55">
            <w:pPr>
              <w:pStyle w:val="ListParagraph"/>
              <w:numPr>
                <w:ilvl w:val="0"/>
                <w:numId w:val="9"/>
              </w:numPr>
            </w:pPr>
            <w:r>
              <w:t>Printing handwashing posters and displaying throughout workplace, especially in toilet and kitchen</w:t>
            </w:r>
          </w:p>
          <w:p w:rsidR="00F45D55" w:rsidRDefault="00F45D55" w:rsidP="00F45D55">
            <w:pPr>
              <w:pStyle w:val="ListParagraph"/>
            </w:pPr>
          </w:p>
          <w:p w:rsidR="00F45D55" w:rsidRDefault="00F45D55" w:rsidP="00F45D55">
            <w:pPr>
              <w:pStyle w:val="ListParagraph"/>
              <w:numPr>
                <w:ilvl w:val="0"/>
                <w:numId w:val="9"/>
              </w:numPr>
            </w:pPr>
            <w:r>
              <w:t>Limiting the number of pe</w:t>
            </w:r>
            <w:r w:rsidR="007404AB">
              <w:t>ople in the kitchen area to 6,</w:t>
            </w:r>
            <w:r>
              <w:t xml:space="preserve"> to ensure social distancing can be maintained</w:t>
            </w:r>
          </w:p>
          <w:p w:rsidR="00F45D55" w:rsidRDefault="00F45D55" w:rsidP="00F45D55">
            <w:pPr>
              <w:pStyle w:val="ListParagraph"/>
            </w:pPr>
          </w:p>
          <w:p w:rsidR="00F45D55" w:rsidRDefault="00F45D55" w:rsidP="00F45D55">
            <w:pPr>
              <w:pStyle w:val="ListParagraph"/>
              <w:numPr>
                <w:ilvl w:val="0"/>
                <w:numId w:val="9"/>
              </w:numPr>
            </w:pPr>
            <w:r>
              <w:t xml:space="preserve">Placing alcohol hand gels and anti-bacterial wipes at convenient places around the workplace with instructions </w:t>
            </w:r>
            <w:r>
              <w:lastRenderedPageBreak/>
              <w:t>for use</w:t>
            </w:r>
          </w:p>
          <w:p w:rsidR="00F45D55" w:rsidRDefault="00F45D55" w:rsidP="00F45D55">
            <w:pPr>
              <w:pStyle w:val="ListParagraph"/>
            </w:pPr>
          </w:p>
          <w:p w:rsidR="00F45D55" w:rsidRPr="00364202" w:rsidRDefault="00F45D55" w:rsidP="00F45D55">
            <w:pPr>
              <w:pStyle w:val="ListParagraph"/>
              <w:numPr>
                <w:ilvl w:val="0"/>
                <w:numId w:val="9"/>
              </w:numPr>
              <w:rPr>
                <w:highlight w:val="yellow"/>
              </w:rPr>
            </w:pPr>
            <w:r w:rsidRPr="00364202">
              <w:rPr>
                <w:highlight w:val="yellow"/>
              </w:rPr>
              <w:t>Increasing environmental cleaning, especially in and around the toilet and kitchen; special attention to be paid to frequently touched surfaces such as door handles, toilet flush handle, light switches etc</w:t>
            </w:r>
          </w:p>
          <w:p w:rsidR="00F45D55" w:rsidRDefault="00F45D55" w:rsidP="00F45D55">
            <w:pPr>
              <w:ind w:left="360"/>
            </w:pPr>
          </w:p>
        </w:tc>
        <w:tc>
          <w:tcPr>
            <w:tcW w:w="1758" w:type="dxa"/>
          </w:tcPr>
          <w:p w:rsidR="00F45D55" w:rsidRDefault="00F45D55" w:rsidP="00F45D55">
            <w:pPr>
              <w:ind w:left="0"/>
            </w:pPr>
          </w:p>
          <w:p w:rsidR="00364202" w:rsidRDefault="00364202" w:rsidP="00F45D55">
            <w:pPr>
              <w:ind w:left="0"/>
            </w:pPr>
          </w:p>
          <w:p w:rsidR="00364202" w:rsidRDefault="007404AB" w:rsidP="00F45D55">
            <w:pPr>
              <w:ind w:left="0"/>
            </w:pPr>
            <w:r>
              <w:t>RB</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7404AB" w:rsidP="00F45D55">
            <w:pPr>
              <w:ind w:left="0"/>
            </w:pPr>
            <w:r>
              <w:t>RB</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7404AB" w:rsidP="00F45D55">
            <w:pPr>
              <w:ind w:left="0"/>
            </w:pPr>
            <w:r>
              <w:t>RB</w:t>
            </w:r>
          </w:p>
          <w:p w:rsidR="00364202" w:rsidRDefault="00364202" w:rsidP="00F45D55">
            <w:pPr>
              <w:ind w:left="0"/>
            </w:pPr>
          </w:p>
          <w:p w:rsidR="00364202" w:rsidRDefault="007404AB" w:rsidP="00F45D55">
            <w:pPr>
              <w:ind w:left="0"/>
            </w:pPr>
            <w:r>
              <w:t>RB</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7404AB" w:rsidP="00F45D55">
            <w:pPr>
              <w:ind w:left="0"/>
            </w:pPr>
            <w:r>
              <w:t>RB</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7404AB" w:rsidP="00F45D55">
            <w:pPr>
              <w:ind w:left="0"/>
            </w:pPr>
            <w:r>
              <w:t>RB/ID</w:t>
            </w:r>
          </w:p>
          <w:p w:rsidR="00364202" w:rsidRDefault="00364202" w:rsidP="00F45D55">
            <w:pPr>
              <w:ind w:left="0"/>
            </w:pPr>
          </w:p>
          <w:p w:rsidR="00364202" w:rsidRDefault="00364202" w:rsidP="00F45D55">
            <w:pPr>
              <w:ind w:left="0"/>
            </w:pPr>
          </w:p>
          <w:p w:rsidR="00364202" w:rsidRDefault="00364202" w:rsidP="00F45D55">
            <w:pPr>
              <w:ind w:left="0"/>
            </w:pPr>
          </w:p>
        </w:tc>
        <w:tc>
          <w:tcPr>
            <w:tcW w:w="2126" w:type="dxa"/>
            <w:gridSpan w:val="3"/>
          </w:tcPr>
          <w:p w:rsidR="00F45D55" w:rsidRDefault="00F45D55" w:rsidP="00F45D55">
            <w:pPr>
              <w:ind w:left="0"/>
            </w:pPr>
          </w:p>
          <w:p w:rsidR="00745978" w:rsidRDefault="00745978" w:rsidP="00F45D55">
            <w:pPr>
              <w:ind w:left="0"/>
            </w:pPr>
          </w:p>
          <w:p w:rsidR="00745978" w:rsidRDefault="00745978" w:rsidP="00F45D55">
            <w:pPr>
              <w:ind w:left="0"/>
            </w:pPr>
            <w:r>
              <w:t>Already in place</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Already in place</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Already in place</w:t>
            </w:r>
          </w:p>
          <w:p w:rsidR="00745978" w:rsidRDefault="00745978" w:rsidP="00F45D55">
            <w:pPr>
              <w:ind w:left="0"/>
            </w:pPr>
          </w:p>
          <w:p w:rsidR="00745978" w:rsidRDefault="00745978" w:rsidP="00F45D55">
            <w:pPr>
              <w:ind w:left="0"/>
            </w:pPr>
            <w:r>
              <w:t>Already in place</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Already in place</w:t>
            </w:r>
          </w:p>
        </w:tc>
        <w:tc>
          <w:tcPr>
            <w:tcW w:w="1106" w:type="dxa"/>
          </w:tcPr>
          <w:p w:rsidR="00F45D55" w:rsidRDefault="00F45D55" w:rsidP="00F45D55">
            <w:pPr>
              <w:ind w:left="0"/>
            </w:pPr>
          </w:p>
          <w:p w:rsidR="00745978" w:rsidRDefault="00745978" w:rsidP="00F45D55">
            <w:pPr>
              <w:ind w:left="0"/>
            </w:pPr>
          </w:p>
          <w:p w:rsidR="00745978" w:rsidRDefault="00745978" w:rsidP="00F45D55">
            <w:pPr>
              <w:ind w:left="0"/>
            </w:pPr>
            <w:r>
              <w:t>Ongoing</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Ongoing</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Ongoing</w:t>
            </w:r>
          </w:p>
          <w:p w:rsidR="00745978" w:rsidRDefault="00745978" w:rsidP="00F45D55">
            <w:pPr>
              <w:ind w:left="0"/>
            </w:pPr>
          </w:p>
          <w:p w:rsidR="00745978" w:rsidRDefault="00745978" w:rsidP="00F45D55">
            <w:pPr>
              <w:ind w:left="0"/>
            </w:pPr>
            <w:r>
              <w:t>Ongoing</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Ongoing</w:t>
            </w:r>
          </w:p>
        </w:tc>
      </w:tr>
      <w:tr w:rsidR="00F45D55" w:rsidTr="0097174C">
        <w:tblPrEx>
          <w:tblCellMar>
            <w:top w:w="0" w:type="dxa"/>
            <w:bottom w:w="0" w:type="dxa"/>
          </w:tblCellMar>
        </w:tblPrEx>
        <w:tc>
          <w:tcPr>
            <w:tcW w:w="14602" w:type="dxa"/>
            <w:gridSpan w:val="9"/>
          </w:tcPr>
          <w:p w:rsidR="00F45D55" w:rsidRPr="001D1F93" w:rsidRDefault="00F45D55" w:rsidP="00F45D55">
            <w:pPr>
              <w:ind w:left="0"/>
              <w:rPr>
                <w:sz w:val="24"/>
              </w:rPr>
            </w:pPr>
            <w:r w:rsidRPr="001D1F93">
              <w:rPr>
                <w:color w:val="000000" w:themeColor="text1"/>
                <w:sz w:val="24"/>
              </w:rPr>
              <w:lastRenderedPageBreak/>
              <w:t>Vulnerable and Extremely Vulnerable Staff</w:t>
            </w:r>
          </w:p>
        </w:tc>
      </w:tr>
      <w:tr w:rsidR="00F45D55" w:rsidTr="000F2A9E">
        <w:tblPrEx>
          <w:tblCellMar>
            <w:top w:w="0" w:type="dxa"/>
            <w:bottom w:w="0" w:type="dxa"/>
          </w:tblCellMar>
        </w:tblPrEx>
        <w:tc>
          <w:tcPr>
            <w:tcW w:w="2156" w:type="dxa"/>
          </w:tcPr>
          <w:p w:rsidR="00F45D55" w:rsidRDefault="00F45D55" w:rsidP="00F45D55">
            <w:pPr>
              <w:ind w:left="0"/>
            </w:pPr>
            <w:r>
              <w:t>Some staff may have pre-existing medical conditions which make them more vulnerable to the dangers of coronavirus infection</w:t>
            </w:r>
          </w:p>
        </w:tc>
        <w:tc>
          <w:tcPr>
            <w:tcW w:w="2651" w:type="dxa"/>
            <w:gridSpan w:val="2"/>
          </w:tcPr>
          <w:p w:rsidR="00F45D55" w:rsidRDefault="00F45D55" w:rsidP="00F45D55">
            <w:pPr>
              <w:ind w:left="0"/>
            </w:pPr>
          </w:p>
        </w:tc>
        <w:tc>
          <w:tcPr>
            <w:tcW w:w="4805" w:type="dxa"/>
          </w:tcPr>
          <w:p w:rsidR="00F45D55" w:rsidRDefault="00F45D55" w:rsidP="00F45D55">
            <w:pPr>
              <w:ind w:left="0"/>
            </w:pPr>
            <w:r>
              <w:t>By keeping in contact and talking to staff, Managers to be aware of staff that may fall into the vulnerable or extremely vulnerable category. Copies of recommendations from healthcare professionals for such staff to be kept in personnel records so Managers are aware of how they should be assisting vulnerable staff.</w:t>
            </w:r>
          </w:p>
          <w:p w:rsidR="00F45D55" w:rsidRDefault="00F45D55" w:rsidP="00F45D55">
            <w:pPr>
              <w:ind w:left="0"/>
            </w:pPr>
            <w:r>
              <w:t xml:space="preserve">Vulnerable staff, where possible or appropriate, to be supported in working from </w:t>
            </w:r>
            <w:r>
              <w:lastRenderedPageBreak/>
              <w:t>home or furloughed.</w:t>
            </w:r>
          </w:p>
          <w:p w:rsidR="00F45D55" w:rsidRDefault="00F45D55" w:rsidP="00F45D55">
            <w:pPr>
              <w:ind w:left="0"/>
            </w:pPr>
            <w:r>
              <w:t>Managers to keep abreast of Government Guidance with regards to vulnerable categories, and any changes made as the pandemic progresses, so such staff can safely return to work.</w:t>
            </w:r>
          </w:p>
          <w:p w:rsidR="00F45D55" w:rsidRDefault="00F45D55" w:rsidP="00F45D55">
            <w:pPr>
              <w:ind w:left="0"/>
            </w:pPr>
          </w:p>
        </w:tc>
        <w:tc>
          <w:tcPr>
            <w:tcW w:w="1758" w:type="dxa"/>
          </w:tcPr>
          <w:p w:rsidR="00F45D55" w:rsidRDefault="007404AB" w:rsidP="00F45D55">
            <w:pPr>
              <w:ind w:left="0"/>
            </w:pPr>
            <w:r>
              <w:lastRenderedPageBreak/>
              <w:t>RB</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7404AB" w:rsidP="00F45D55">
            <w:pPr>
              <w:ind w:left="0"/>
            </w:pPr>
            <w:r>
              <w:t>RB</w:t>
            </w:r>
          </w:p>
          <w:p w:rsidR="00364202" w:rsidRDefault="00364202" w:rsidP="00F45D55">
            <w:pPr>
              <w:ind w:left="0"/>
            </w:pPr>
          </w:p>
          <w:p w:rsidR="00364202" w:rsidRDefault="00364202" w:rsidP="00F45D55">
            <w:pPr>
              <w:ind w:left="0"/>
            </w:pPr>
          </w:p>
          <w:p w:rsidR="00364202" w:rsidRDefault="007404AB" w:rsidP="00F45D55">
            <w:pPr>
              <w:ind w:left="0"/>
            </w:pPr>
            <w:r>
              <w:t>RB/ID</w:t>
            </w:r>
          </w:p>
          <w:p w:rsidR="00364202" w:rsidRDefault="00364202" w:rsidP="00F45D55">
            <w:pPr>
              <w:ind w:left="0"/>
            </w:pPr>
          </w:p>
        </w:tc>
        <w:tc>
          <w:tcPr>
            <w:tcW w:w="2126" w:type="dxa"/>
            <w:gridSpan w:val="3"/>
          </w:tcPr>
          <w:p w:rsidR="00F45D55" w:rsidRDefault="00745978" w:rsidP="00F45D55">
            <w:pPr>
              <w:ind w:left="0"/>
            </w:pPr>
            <w:r>
              <w:lastRenderedPageBreak/>
              <w:t>Already in place</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Already in place</w:t>
            </w:r>
          </w:p>
          <w:p w:rsidR="00745978" w:rsidRDefault="00745978" w:rsidP="00F45D55">
            <w:pPr>
              <w:ind w:left="0"/>
            </w:pPr>
          </w:p>
          <w:p w:rsidR="00745978" w:rsidRDefault="00745978" w:rsidP="00F45D55">
            <w:pPr>
              <w:ind w:left="0"/>
            </w:pPr>
          </w:p>
          <w:p w:rsidR="00745978" w:rsidRDefault="00745978" w:rsidP="00F45D55">
            <w:pPr>
              <w:ind w:left="0"/>
            </w:pPr>
            <w:r>
              <w:t>Already in place</w:t>
            </w:r>
          </w:p>
        </w:tc>
        <w:tc>
          <w:tcPr>
            <w:tcW w:w="1106" w:type="dxa"/>
          </w:tcPr>
          <w:p w:rsidR="00F45D55" w:rsidRDefault="00745978" w:rsidP="00F45D55">
            <w:pPr>
              <w:ind w:left="0"/>
            </w:pPr>
            <w:r>
              <w:lastRenderedPageBreak/>
              <w:t>Ongoing</w:t>
            </w: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p>
          <w:p w:rsidR="00745978" w:rsidRDefault="00745978" w:rsidP="00F45D55">
            <w:pPr>
              <w:ind w:left="0"/>
            </w:pPr>
            <w:r>
              <w:t>Ongoing</w:t>
            </w:r>
          </w:p>
          <w:p w:rsidR="00745978" w:rsidRDefault="00745978" w:rsidP="00F45D55">
            <w:pPr>
              <w:ind w:left="0"/>
            </w:pPr>
          </w:p>
          <w:p w:rsidR="00745978" w:rsidRDefault="00745978" w:rsidP="00F45D55">
            <w:pPr>
              <w:ind w:left="0"/>
            </w:pPr>
          </w:p>
          <w:p w:rsidR="00745978" w:rsidRDefault="00745978" w:rsidP="00F45D55">
            <w:pPr>
              <w:ind w:left="0"/>
            </w:pPr>
            <w:r>
              <w:t>Ongoing</w:t>
            </w:r>
          </w:p>
        </w:tc>
      </w:tr>
      <w:tr w:rsidR="00F45D55" w:rsidTr="0097174C">
        <w:tblPrEx>
          <w:tblCellMar>
            <w:top w:w="0" w:type="dxa"/>
            <w:bottom w:w="0" w:type="dxa"/>
          </w:tblCellMar>
        </w:tblPrEx>
        <w:tc>
          <w:tcPr>
            <w:tcW w:w="14602" w:type="dxa"/>
            <w:gridSpan w:val="9"/>
          </w:tcPr>
          <w:p w:rsidR="00F45D55" w:rsidRPr="00485693" w:rsidRDefault="00F45D55" w:rsidP="00F45D55">
            <w:pPr>
              <w:ind w:left="0"/>
              <w:rPr>
                <w:color w:val="000000" w:themeColor="text1"/>
                <w:sz w:val="24"/>
              </w:rPr>
            </w:pPr>
            <w:r w:rsidRPr="00485693">
              <w:rPr>
                <w:color w:val="000000" w:themeColor="text1"/>
                <w:sz w:val="24"/>
              </w:rPr>
              <w:lastRenderedPageBreak/>
              <w:t>Staff Health and Staffing Levels</w:t>
            </w:r>
          </w:p>
        </w:tc>
      </w:tr>
      <w:tr w:rsidR="00F45D55" w:rsidTr="000F2A9E">
        <w:tblPrEx>
          <w:tblCellMar>
            <w:top w:w="0" w:type="dxa"/>
            <w:bottom w:w="0" w:type="dxa"/>
          </w:tblCellMar>
        </w:tblPrEx>
        <w:tc>
          <w:tcPr>
            <w:tcW w:w="2156" w:type="dxa"/>
          </w:tcPr>
          <w:p w:rsidR="00F45D55" w:rsidRDefault="00F45D55" w:rsidP="00F45D55">
            <w:pPr>
              <w:ind w:left="0"/>
            </w:pPr>
            <w:r>
              <w:t>Low staffing issues / hazards due to higher rates of staff sickness or staff having to self-isolate themselves at home or remain at home because they are ‘shielded’</w:t>
            </w:r>
          </w:p>
        </w:tc>
        <w:tc>
          <w:tcPr>
            <w:tcW w:w="2651" w:type="dxa"/>
            <w:gridSpan w:val="2"/>
          </w:tcPr>
          <w:p w:rsidR="00F45D55" w:rsidRDefault="00F45D55" w:rsidP="00F45D55">
            <w:pPr>
              <w:ind w:left="0"/>
            </w:pPr>
            <w:r>
              <w:t>Staff may get sick with coronavirus infection</w:t>
            </w:r>
          </w:p>
        </w:tc>
        <w:tc>
          <w:tcPr>
            <w:tcW w:w="4805" w:type="dxa"/>
          </w:tcPr>
          <w:p w:rsidR="00F45D55" w:rsidRDefault="00F45D55" w:rsidP="00F45D55">
            <w:pPr>
              <w:ind w:left="0"/>
            </w:pPr>
            <w:r>
              <w:t>Asking staff to keep abreast of the most recent guidance issued by the Government.</w:t>
            </w:r>
          </w:p>
          <w:p w:rsidR="00F45D55" w:rsidRPr="00FB3227" w:rsidRDefault="00F45D55" w:rsidP="00F45D55">
            <w:pPr>
              <w:ind w:left="0"/>
              <w:rPr>
                <w:b/>
                <w:bCs/>
              </w:rPr>
            </w:pPr>
            <w:r w:rsidRPr="00FB3227">
              <w:rPr>
                <w:b/>
                <w:bCs/>
              </w:rPr>
              <w:t>As per Government Guidance updated on</w:t>
            </w:r>
            <w:r w:rsidR="00243537">
              <w:rPr>
                <w:b/>
                <w:bCs/>
              </w:rPr>
              <w:t>28th October</w:t>
            </w:r>
            <w:r w:rsidRPr="00FB3227">
              <w:rPr>
                <w:b/>
                <w:bCs/>
              </w:rPr>
              <w:t xml:space="preserve"> 2020:</w:t>
            </w:r>
          </w:p>
          <w:p w:rsidR="00F45D55" w:rsidRDefault="00F45D55" w:rsidP="00F45D55">
            <w:pPr>
              <w:ind w:left="0"/>
            </w:pPr>
            <w:r>
              <w:t>Staff who start to have symptoms of coronavirus (COVID-19):</w:t>
            </w:r>
          </w:p>
          <w:p w:rsidR="00F45D55" w:rsidRDefault="00F45D55" w:rsidP="00F45D55">
            <w:pPr>
              <w:pStyle w:val="ListParagraph"/>
              <w:numPr>
                <w:ilvl w:val="0"/>
                <w:numId w:val="10"/>
              </w:numPr>
            </w:pPr>
            <w:r>
              <w:t>a new continuous cough</w:t>
            </w:r>
          </w:p>
          <w:p w:rsidR="00F45D55" w:rsidRDefault="00F45D55" w:rsidP="00F45D55">
            <w:pPr>
              <w:pStyle w:val="ListParagraph"/>
              <w:numPr>
                <w:ilvl w:val="0"/>
                <w:numId w:val="10"/>
              </w:numPr>
            </w:pPr>
            <w:r>
              <w:t>a high temperature</w:t>
            </w:r>
          </w:p>
          <w:p w:rsidR="00F45D55" w:rsidRDefault="00F45D55" w:rsidP="00F45D55">
            <w:pPr>
              <w:pStyle w:val="ListParagraph"/>
              <w:numPr>
                <w:ilvl w:val="0"/>
                <w:numId w:val="10"/>
              </w:numPr>
            </w:pPr>
            <w:r>
              <w:t>a loss of, or change in, your normal sense of taste or smell</w:t>
            </w:r>
          </w:p>
          <w:p w:rsidR="00F45D55" w:rsidRDefault="00F45D55" w:rsidP="00F45D55">
            <w:pPr>
              <w:ind w:left="0"/>
            </w:pPr>
            <w:r>
              <w:lastRenderedPageBreak/>
              <w:t>must stay at home and arrange to have a test to see if they have COVID-19.</w:t>
            </w:r>
          </w:p>
          <w:p w:rsidR="00F45D55" w:rsidRDefault="00F45D55" w:rsidP="00F45D55">
            <w:pPr>
              <w:ind w:left="0"/>
            </w:pPr>
            <w:r w:rsidRPr="00AC1205">
              <w:t xml:space="preserve">If </w:t>
            </w:r>
            <w:r>
              <w:t>a member of staff</w:t>
            </w:r>
            <w:r w:rsidRPr="00AC1205">
              <w:t xml:space="preserve"> </w:t>
            </w:r>
            <w:r>
              <w:t>has</w:t>
            </w:r>
            <w:r w:rsidRPr="00AC1205">
              <w:t xml:space="preserve"> symptoms of coronavirus (COVID-19), however mild, OR </w:t>
            </w:r>
            <w:r>
              <w:t>they</w:t>
            </w:r>
            <w:r w:rsidRPr="00AC1205">
              <w:t xml:space="preserve"> have received a positive coronavirus (COVID-19) test result, the</w:t>
            </w:r>
            <w:r>
              <w:t xml:space="preserve">y must </w:t>
            </w:r>
            <w:r w:rsidRPr="00AC1205">
              <w:t xml:space="preserve">immediately self-isolate at home for at least 7 days from when </w:t>
            </w:r>
            <w:r>
              <w:t>their</w:t>
            </w:r>
            <w:r w:rsidRPr="00AC1205">
              <w:t xml:space="preserve"> symptoms started. </w:t>
            </w:r>
          </w:p>
          <w:p w:rsidR="00F45D55" w:rsidRDefault="00F45D55" w:rsidP="00F45D55">
            <w:pPr>
              <w:ind w:left="0"/>
            </w:pPr>
            <w:r>
              <w:t>The member of staff should let management know immediately. All other members of staff who they have worked with (albeit following the relevant social distancing policies etc in place) within the last 48 hours need to be informed they have symptoms of coronavirus COVID-19.</w:t>
            </w:r>
          </w:p>
          <w:p w:rsidR="00F45D55" w:rsidRDefault="00F45D55" w:rsidP="00F45D55">
            <w:pPr>
              <w:ind w:left="0"/>
            </w:pPr>
            <w:r w:rsidRPr="00AC1205">
              <w:t xml:space="preserve">After 7 days, or longer, if </w:t>
            </w:r>
            <w:r>
              <w:t>the member of staff</w:t>
            </w:r>
            <w:r w:rsidRPr="00AC1205">
              <w:t xml:space="preserve"> still ha</w:t>
            </w:r>
            <w:r>
              <w:t>s</w:t>
            </w:r>
            <w:r w:rsidRPr="00AC1205">
              <w:t xml:space="preserve"> symptoms other than cough or loss of sense of smell</w:t>
            </w:r>
            <w:r>
              <w:t xml:space="preserve"> </w:t>
            </w:r>
            <w:r w:rsidRPr="00AC1205">
              <w:t>/</w:t>
            </w:r>
            <w:r>
              <w:t xml:space="preserve"> </w:t>
            </w:r>
            <w:r w:rsidRPr="00AC1205">
              <w:t xml:space="preserve">taste, </w:t>
            </w:r>
            <w:r>
              <w:t>they</w:t>
            </w:r>
            <w:r w:rsidRPr="00AC1205">
              <w:t xml:space="preserve"> must continue to self-isolate until </w:t>
            </w:r>
            <w:r>
              <w:t>they</w:t>
            </w:r>
            <w:r w:rsidRPr="00AC1205">
              <w:t xml:space="preserve"> feel better.</w:t>
            </w:r>
          </w:p>
          <w:p w:rsidR="00F45D55" w:rsidRDefault="00F45D55" w:rsidP="00F45D55">
            <w:pPr>
              <w:ind w:left="0"/>
            </w:pPr>
            <w:r>
              <w:t>Staff</w:t>
            </w:r>
            <w:r w:rsidRPr="00AC1205">
              <w:t xml:space="preserve"> do not need to self-isolate after 7 days if </w:t>
            </w:r>
            <w:r>
              <w:t>they</w:t>
            </w:r>
            <w:r w:rsidRPr="00AC1205">
              <w:t xml:space="preserve"> only have a cough or loss of sense of </w:t>
            </w:r>
            <w:r w:rsidRPr="00AC1205">
              <w:lastRenderedPageBreak/>
              <w:t xml:space="preserve">smell or taste, as these symptoms can last for several weeks after the infection has gone. </w:t>
            </w:r>
          </w:p>
          <w:p w:rsidR="00F45D55" w:rsidRDefault="00F45D55" w:rsidP="00F45D55">
            <w:pPr>
              <w:ind w:left="0"/>
            </w:pPr>
            <w:r w:rsidRPr="0031738A">
              <w:t xml:space="preserve">If </w:t>
            </w:r>
            <w:r w:rsidRPr="00FB3227">
              <w:rPr>
                <w:b/>
                <w:bCs/>
              </w:rPr>
              <w:t>staff live with others and they are the first</w:t>
            </w:r>
            <w:r w:rsidRPr="0031738A">
              <w:t xml:space="preserve"> in the household </w:t>
            </w:r>
            <w:r w:rsidRPr="00FB3227">
              <w:rPr>
                <w:b/>
                <w:bCs/>
              </w:rPr>
              <w:t xml:space="preserve">to have symptoms </w:t>
            </w:r>
            <w:r w:rsidRPr="00FB3227">
              <w:t xml:space="preserve">of </w:t>
            </w:r>
            <w:r w:rsidRPr="0031738A">
              <w:t xml:space="preserve">coronavirus (COVID-19), then </w:t>
            </w:r>
            <w:r>
              <w:t>they</w:t>
            </w:r>
            <w:r w:rsidRPr="0031738A">
              <w:t xml:space="preserve"> must stay at home for at least 7 days. All other household members who remain well must stay at home and not leave the house for 14 days. The 14-day period starts from the day when the first person in the household became ill. </w:t>
            </w:r>
          </w:p>
          <w:p w:rsidR="00F45D55" w:rsidRDefault="00F45D55" w:rsidP="00F45D55">
            <w:pPr>
              <w:ind w:left="0"/>
            </w:pPr>
            <w:r>
              <w:t xml:space="preserve">If </w:t>
            </w:r>
            <w:r w:rsidRPr="00CB6A5D">
              <w:rPr>
                <w:b/>
                <w:bCs/>
              </w:rPr>
              <w:t xml:space="preserve">staff live with others and they are </w:t>
            </w:r>
            <w:r>
              <w:rPr>
                <w:b/>
                <w:bCs/>
              </w:rPr>
              <w:t>NOT</w:t>
            </w:r>
            <w:r w:rsidRPr="00CB6A5D">
              <w:rPr>
                <w:b/>
                <w:bCs/>
              </w:rPr>
              <w:t xml:space="preserve"> the first</w:t>
            </w:r>
            <w:r>
              <w:t xml:space="preserve"> person in the household </w:t>
            </w:r>
            <w:r w:rsidRPr="00CB6A5D">
              <w:rPr>
                <w:b/>
                <w:bCs/>
              </w:rPr>
              <w:t>to have</w:t>
            </w:r>
            <w:r>
              <w:t xml:space="preserve"> coronavirus (COVID-19) </w:t>
            </w:r>
            <w:r w:rsidRPr="00CB6A5D">
              <w:rPr>
                <w:b/>
                <w:bCs/>
              </w:rPr>
              <w:t>symptoms</w:t>
            </w:r>
            <w:r>
              <w:t xml:space="preserve">, someone else is, they must self-isolate for 14 days. If the staff member then starts to </w:t>
            </w:r>
            <w:r w:rsidRPr="0031738A">
              <w:t>display symptoms, they must stay at home for at least 7 days from when their symptoms appeared, regardless of what day they are on in their original 14-day isolation period.</w:t>
            </w:r>
          </w:p>
          <w:p w:rsidR="00F45D55" w:rsidRDefault="00F45D55" w:rsidP="00F45D55">
            <w:pPr>
              <w:ind w:left="0"/>
            </w:pPr>
          </w:p>
        </w:tc>
        <w:tc>
          <w:tcPr>
            <w:tcW w:w="1758" w:type="dxa"/>
          </w:tcPr>
          <w:p w:rsidR="00F45D55" w:rsidRDefault="007404AB" w:rsidP="00F45D55">
            <w:pPr>
              <w:ind w:left="0"/>
            </w:pPr>
            <w:r>
              <w:lastRenderedPageBreak/>
              <w:t>RB</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All members of staff</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All members of staff</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All members of staff</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All members of staff</w:t>
            </w:r>
          </w:p>
          <w:p w:rsidR="00364202" w:rsidRDefault="00364202" w:rsidP="00F45D55">
            <w:pPr>
              <w:ind w:left="0"/>
            </w:pPr>
          </w:p>
          <w:p w:rsidR="00364202" w:rsidRDefault="00364202" w:rsidP="00F45D55">
            <w:pPr>
              <w:ind w:left="0"/>
            </w:pPr>
            <w:r>
              <w:lastRenderedPageBreak/>
              <w:t>All members of staff</w:t>
            </w:r>
          </w:p>
          <w:p w:rsidR="00364202" w:rsidRDefault="00364202" w:rsidP="00F45D55">
            <w:pPr>
              <w:ind w:left="0"/>
            </w:pPr>
          </w:p>
          <w:p w:rsidR="00364202" w:rsidRDefault="00364202" w:rsidP="00F45D55">
            <w:pPr>
              <w:ind w:left="0"/>
            </w:pPr>
          </w:p>
          <w:p w:rsidR="00364202" w:rsidRDefault="00364202" w:rsidP="00F45D55">
            <w:pPr>
              <w:ind w:left="0"/>
            </w:pPr>
            <w:r>
              <w:t>All members of staff</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All members of</w:t>
            </w:r>
          </w:p>
          <w:p w:rsidR="00C90528" w:rsidRDefault="00C90528" w:rsidP="00F45D55">
            <w:pPr>
              <w:ind w:left="0"/>
            </w:pPr>
            <w:r>
              <w:t>staff</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C90528">
            <w:pPr>
              <w:ind w:left="0"/>
            </w:pPr>
          </w:p>
        </w:tc>
        <w:tc>
          <w:tcPr>
            <w:tcW w:w="2126" w:type="dxa"/>
            <w:gridSpan w:val="3"/>
          </w:tcPr>
          <w:p w:rsidR="00F45D55" w:rsidRDefault="00364202" w:rsidP="00F45D55">
            <w:pPr>
              <w:ind w:left="0"/>
            </w:pPr>
            <w:r>
              <w:lastRenderedPageBreak/>
              <w:t>Already in place</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Already in place</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Already in place</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Already in place</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Already in place</w:t>
            </w:r>
          </w:p>
          <w:p w:rsidR="00364202" w:rsidRDefault="00364202" w:rsidP="00F45D55">
            <w:pPr>
              <w:ind w:left="0"/>
            </w:pPr>
          </w:p>
          <w:p w:rsidR="00364202" w:rsidRDefault="00364202" w:rsidP="00F45D55">
            <w:pPr>
              <w:ind w:left="0"/>
            </w:pPr>
          </w:p>
          <w:p w:rsidR="00364202" w:rsidRDefault="00364202" w:rsidP="00F45D55">
            <w:pPr>
              <w:ind w:left="0"/>
            </w:pPr>
            <w:r>
              <w:t>Already in place</w:t>
            </w:r>
          </w:p>
          <w:p w:rsidR="00364202" w:rsidRDefault="00364202" w:rsidP="00F45D55">
            <w:pPr>
              <w:ind w:left="0"/>
            </w:pPr>
          </w:p>
          <w:p w:rsidR="00364202" w:rsidRDefault="00364202" w:rsidP="00F45D55">
            <w:pPr>
              <w:ind w:left="0"/>
            </w:pPr>
          </w:p>
          <w:p w:rsidR="00364202" w:rsidRDefault="00364202" w:rsidP="00F45D55">
            <w:pPr>
              <w:ind w:left="0"/>
            </w:pPr>
            <w:r>
              <w:t>Already in place</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Already in place</w:t>
            </w:r>
          </w:p>
        </w:tc>
        <w:tc>
          <w:tcPr>
            <w:tcW w:w="1106" w:type="dxa"/>
          </w:tcPr>
          <w:p w:rsidR="00F45D55" w:rsidRDefault="00364202" w:rsidP="00F45D55">
            <w:pPr>
              <w:ind w:left="0"/>
            </w:pPr>
            <w:r>
              <w:lastRenderedPageBreak/>
              <w:t>Ongoing</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Ongoing</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Ongoing</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Ongoing</w:t>
            </w: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p>
          <w:p w:rsidR="00364202" w:rsidRDefault="00364202" w:rsidP="00F45D55">
            <w:pPr>
              <w:ind w:left="0"/>
            </w:pPr>
            <w:r>
              <w:t>Ongoing</w:t>
            </w:r>
          </w:p>
          <w:p w:rsidR="00364202" w:rsidRDefault="00364202" w:rsidP="00F45D55">
            <w:pPr>
              <w:ind w:left="0"/>
            </w:pPr>
          </w:p>
          <w:p w:rsidR="00364202" w:rsidRDefault="00364202" w:rsidP="00F45D55">
            <w:pPr>
              <w:ind w:left="0"/>
            </w:pPr>
          </w:p>
          <w:p w:rsidR="00364202" w:rsidRDefault="00364202" w:rsidP="00F45D55">
            <w:pPr>
              <w:ind w:left="0"/>
            </w:pPr>
            <w:r>
              <w:t>Ongoing</w:t>
            </w:r>
          </w:p>
          <w:p w:rsidR="00364202" w:rsidRDefault="00364202" w:rsidP="00F45D55">
            <w:pPr>
              <w:ind w:left="0"/>
            </w:pPr>
          </w:p>
          <w:p w:rsidR="00364202" w:rsidRDefault="00364202" w:rsidP="00F45D55">
            <w:pPr>
              <w:ind w:left="0"/>
            </w:pPr>
          </w:p>
          <w:p w:rsidR="00364202" w:rsidRDefault="00364202" w:rsidP="00F45D55">
            <w:pPr>
              <w:ind w:left="0"/>
            </w:pPr>
            <w:r>
              <w:t>Ongoing</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Ongoing</w:t>
            </w:r>
          </w:p>
          <w:p w:rsidR="00C90528" w:rsidRDefault="00C90528" w:rsidP="00F45D55">
            <w:pPr>
              <w:ind w:left="0"/>
            </w:pPr>
            <w:r>
              <w:t>Ongoing</w:t>
            </w:r>
          </w:p>
          <w:p w:rsidR="00C90528" w:rsidRDefault="00C90528" w:rsidP="00F45D55">
            <w:pPr>
              <w:ind w:left="0"/>
            </w:pPr>
          </w:p>
          <w:p w:rsidR="00C90528" w:rsidRDefault="00C90528" w:rsidP="00F45D55">
            <w:pPr>
              <w:ind w:left="0"/>
            </w:pPr>
          </w:p>
          <w:p w:rsidR="00C90528" w:rsidRDefault="00C90528" w:rsidP="00F45D55">
            <w:pPr>
              <w:ind w:left="0"/>
            </w:pPr>
          </w:p>
        </w:tc>
      </w:tr>
      <w:tr w:rsidR="00F45D55" w:rsidTr="0097174C">
        <w:tblPrEx>
          <w:tblCellMar>
            <w:top w:w="0" w:type="dxa"/>
            <w:bottom w:w="0" w:type="dxa"/>
          </w:tblCellMar>
        </w:tblPrEx>
        <w:tc>
          <w:tcPr>
            <w:tcW w:w="14602" w:type="dxa"/>
            <w:gridSpan w:val="9"/>
          </w:tcPr>
          <w:p w:rsidR="00F45D55" w:rsidRPr="00C11607" w:rsidRDefault="00F45D55" w:rsidP="00F45D55">
            <w:pPr>
              <w:ind w:left="0"/>
              <w:rPr>
                <w:sz w:val="24"/>
              </w:rPr>
            </w:pPr>
            <w:r w:rsidRPr="00C11607">
              <w:rPr>
                <w:color w:val="000000" w:themeColor="text1"/>
                <w:sz w:val="24"/>
              </w:rPr>
              <w:lastRenderedPageBreak/>
              <w:t>Cases of Possible Infection On-Site</w:t>
            </w:r>
          </w:p>
        </w:tc>
      </w:tr>
      <w:tr w:rsidR="00F45D55" w:rsidTr="000F2A9E">
        <w:tblPrEx>
          <w:tblCellMar>
            <w:top w:w="0" w:type="dxa"/>
            <w:bottom w:w="0" w:type="dxa"/>
          </w:tblCellMar>
        </w:tblPrEx>
        <w:tc>
          <w:tcPr>
            <w:tcW w:w="2156" w:type="dxa"/>
          </w:tcPr>
          <w:p w:rsidR="00F45D55" w:rsidRDefault="00F45D55" w:rsidP="00F45D55">
            <w:pPr>
              <w:ind w:left="0"/>
            </w:pPr>
            <w:r>
              <w:t>People becoming unwell whilst at work or a symptomatic person using the work premises</w:t>
            </w:r>
          </w:p>
        </w:tc>
        <w:tc>
          <w:tcPr>
            <w:tcW w:w="2651" w:type="dxa"/>
            <w:gridSpan w:val="2"/>
          </w:tcPr>
          <w:p w:rsidR="00F45D55" w:rsidRDefault="00F45D55" w:rsidP="00F45D55">
            <w:pPr>
              <w:ind w:left="0"/>
            </w:pPr>
            <w:r>
              <w:t>High risk of transmission</w:t>
            </w:r>
          </w:p>
        </w:tc>
        <w:tc>
          <w:tcPr>
            <w:tcW w:w="4805" w:type="dxa"/>
          </w:tcPr>
          <w:p w:rsidR="00F45D55" w:rsidRDefault="00F45D55" w:rsidP="00F45D55">
            <w:pPr>
              <w:ind w:left="0"/>
            </w:pPr>
            <w:r>
              <w:t>If a member of staff becomes unwell in the workplace with coronavirus symptoms they should be sent home and advised to follow government advice to self-isolate.</w:t>
            </w:r>
          </w:p>
          <w:p w:rsidR="00F45D55" w:rsidRDefault="00F45D55" w:rsidP="00F45D55">
            <w:pPr>
              <w:ind w:left="0"/>
            </w:pPr>
            <w:r>
              <w:t>The following actions should be taken within the workplace:</w:t>
            </w:r>
          </w:p>
          <w:p w:rsidR="00F45D55" w:rsidRDefault="00F45D55" w:rsidP="00F45D55">
            <w:pPr>
              <w:pStyle w:val="ListParagraph"/>
              <w:numPr>
                <w:ilvl w:val="0"/>
                <w:numId w:val="11"/>
              </w:numPr>
            </w:pPr>
            <w:r>
              <w:t>All surfaces that a symptomatic person has come into contact with must be cleaned and disinfected.</w:t>
            </w:r>
          </w:p>
          <w:p w:rsidR="00F45D55" w:rsidRDefault="00F45D55" w:rsidP="00F45D55">
            <w:pPr>
              <w:ind w:left="0"/>
            </w:pPr>
          </w:p>
          <w:p w:rsidR="00F45D55" w:rsidRDefault="00F45D55" w:rsidP="00F45D55">
            <w:pPr>
              <w:pStyle w:val="ListParagraph"/>
              <w:numPr>
                <w:ilvl w:val="0"/>
                <w:numId w:val="11"/>
              </w:numPr>
            </w:pPr>
            <w:r>
              <w:t>Public areas where a symptomatic individual has passed through and spent minimal time, such as the stairs, can be cleaned thoroughly as normal</w:t>
            </w:r>
          </w:p>
          <w:p w:rsidR="00F45D55" w:rsidRDefault="00F45D55" w:rsidP="00F45D55">
            <w:pPr>
              <w:ind w:left="0"/>
            </w:pPr>
          </w:p>
          <w:p w:rsidR="00F45D55" w:rsidRDefault="00F45D55" w:rsidP="00F45D55">
            <w:pPr>
              <w:pStyle w:val="ListParagraph"/>
              <w:numPr>
                <w:ilvl w:val="0"/>
                <w:numId w:val="11"/>
              </w:numPr>
            </w:pPr>
            <w:r>
              <w:t xml:space="preserve">Cleaning staff should use disposable </w:t>
            </w:r>
            <w:r>
              <w:lastRenderedPageBreak/>
              <w:t>cloths or paper roll and a combined detergent / disinfectant solution</w:t>
            </w:r>
          </w:p>
          <w:p w:rsidR="00F45D55" w:rsidRDefault="00F45D55" w:rsidP="00F45D55">
            <w:pPr>
              <w:ind w:left="0"/>
            </w:pPr>
          </w:p>
          <w:p w:rsidR="00F45D55" w:rsidRDefault="00F45D55" w:rsidP="00F45D55">
            <w:pPr>
              <w:pStyle w:val="ListParagraph"/>
              <w:numPr>
                <w:ilvl w:val="0"/>
                <w:numId w:val="11"/>
              </w:numPr>
            </w:pPr>
            <w:r>
              <w:t>Cleaning staff must wear appropriate PPE</w:t>
            </w:r>
          </w:p>
          <w:p w:rsidR="00F45D55" w:rsidRDefault="00F45D55" w:rsidP="00F45D55">
            <w:pPr>
              <w:ind w:left="0"/>
            </w:pPr>
          </w:p>
          <w:p w:rsidR="00F45D55" w:rsidRDefault="00F45D55" w:rsidP="00F45D55">
            <w:pPr>
              <w:pStyle w:val="ListParagraph"/>
              <w:numPr>
                <w:ilvl w:val="0"/>
                <w:numId w:val="11"/>
              </w:numPr>
            </w:pPr>
            <w:r>
              <w:t>Waste from cleaning of areas where possible cases have been (including disposable cloths and tissues) should be “double-bagged” and tied off; it should be placed in a secure holding area for 72 hours before being disposed of in general waste</w:t>
            </w:r>
          </w:p>
        </w:tc>
        <w:tc>
          <w:tcPr>
            <w:tcW w:w="1758" w:type="dxa"/>
          </w:tcPr>
          <w:p w:rsidR="00F45D55" w:rsidRDefault="00122ED2" w:rsidP="00F45D55">
            <w:pPr>
              <w:ind w:left="0"/>
            </w:pPr>
            <w:r>
              <w:lastRenderedPageBreak/>
              <w:t>RB</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Cleaning staff</w:t>
            </w:r>
          </w:p>
          <w:p w:rsidR="00C90528" w:rsidRDefault="00C90528" w:rsidP="00F45D55">
            <w:pPr>
              <w:ind w:left="0"/>
            </w:pPr>
          </w:p>
          <w:p w:rsidR="00C90528" w:rsidRDefault="00C90528" w:rsidP="00F45D55">
            <w:pPr>
              <w:ind w:left="0"/>
            </w:pPr>
          </w:p>
          <w:p w:rsidR="00C90528" w:rsidRDefault="00C90528" w:rsidP="00F45D55">
            <w:pPr>
              <w:ind w:left="0"/>
            </w:pPr>
            <w:r>
              <w:t>Cleaning staff</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Cleaning staff</w:t>
            </w:r>
          </w:p>
          <w:p w:rsidR="00C90528" w:rsidRDefault="00C90528" w:rsidP="00F45D55">
            <w:pPr>
              <w:ind w:left="0"/>
            </w:pPr>
          </w:p>
          <w:p w:rsidR="00C90528" w:rsidRDefault="00C90528" w:rsidP="00F45D55">
            <w:pPr>
              <w:ind w:left="0"/>
            </w:pPr>
            <w:r>
              <w:t>Cleaning staff</w:t>
            </w:r>
          </w:p>
          <w:p w:rsidR="00C90528" w:rsidRDefault="00C90528" w:rsidP="00F45D55">
            <w:pPr>
              <w:ind w:left="0"/>
            </w:pPr>
          </w:p>
          <w:p w:rsidR="00C90528" w:rsidRDefault="00C90528" w:rsidP="00F45D55">
            <w:pPr>
              <w:ind w:left="0"/>
            </w:pPr>
            <w:r>
              <w:t>Cleaning staff</w:t>
            </w:r>
          </w:p>
          <w:p w:rsidR="00C90528" w:rsidRDefault="00C90528" w:rsidP="00F45D55">
            <w:pPr>
              <w:ind w:left="0"/>
            </w:pPr>
          </w:p>
          <w:p w:rsidR="00C90528" w:rsidRDefault="00C90528" w:rsidP="00F45D55">
            <w:pPr>
              <w:ind w:left="0"/>
            </w:pPr>
            <w:r>
              <w:t>Cleaning staff</w:t>
            </w:r>
          </w:p>
        </w:tc>
        <w:tc>
          <w:tcPr>
            <w:tcW w:w="2126" w:type="dxa"/>
            <w:gridSpan w:val="3"/>
          </w:tcPr>
          <w:p w:rsidR="00F45D55" w:rsidRDefault="00F45D55" w:rsidP="00F45D55">
            <w:pPr>
              <w:ind w:left="0"/>
            </w:pPr>
          </w:p>
        </w:tc>
        <w:tc>
          <w:tcPr>
            <w:tcW w:w="1106" w:type="dxa"/>
          </w:tcPr>
          <w:p w:rsidR="00F45D55" w:rsidRDefault="00C90528" w:rsidP="00F45D55">
            <w:pPr>
              <w:ind w:left="0"/>
            </w:pPr>
            <w:r>
              <w:t>Ongoing</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Ongoing</w:t>
            </w:r>
          </w:p>
          <w:p w:rsidR="00C90528" w:rsidRDefault="00C90528" w:rsidP="00F45D55">
            <w:pPr>
              <w:ind w:left="0"/>
            </w:pPr>
          </w:p>
          <w:p w:rsidR="00C90528" w:rsidRDefault="00C90528" w:rsidP="00F45D55">
            <w:pPr>
              <w:ind w:left="0"/>
            </w:pPr>
          </w:p>
          <w:p w:rsidR="00C90528" w:rsidRDefault="00C90528" w:rsidP="00F45D55">
            <w:pPr>
              <w:ind w:left="0"/>
            </w:pPr>
            <w:r>
              <w:t>Ongoing</w:t>
            </w:r>
          </w:p>
          <w:p w:rsidR="00C90528" w:rsidRDefault="00C90528" w:rsidP="00F45D55">
            <w:pPr>
              <w:ind w:left="0"/>
            </w:pPr>
          </w:p>
          <w:p w:rsidR="00C90528" w:rsidRDefault="00C90528" w:rsidP="00F45D55">
            <w:pPr>
              <w:ind w:left="0"/>
            </w:pPr>
          </w:p>
          <w:p w:rsidR="00C90528" w:rsidRDefault="00C90528" w:rsidP="00F45D55">
            <w:pPr>
              <w:ind w:left="0"/>
            </w:pPr>
          </w:p>
          <w:p w:rsidR="00C90528" w:rsidRDefault="00C90528" w:rsidP="00F45D55">
            <w:pPr>
              <w:ind w:left="0"/>
            </w:pPr>
            <w:r>
              <w:t>Ongoing</w:t>
            </w:r>
          </w:p>
          <w:p w:rsidR="00C90528" w:rsidRDefault="00C90528" w:rsidP="00F45D55">
            <w:pPr>
              <w:ind w:left="0"/>
            </w:pPr>
          </w:p>
          <w:p w:rsidR="00C90528" w:rsidRDefault="00C90528" w:rsidP="00F45D55">
            <w:pPr>
              <w:ind w:left="0"/>
            </w:pPr>
            <w:r>
              <w:t>Ongoing</w:t>
            </w:r>
          </w:p>
          <w:p w:rsidR="00C90528" w:rsidRDefault="00C90528" w:rsidP="00F45D55">
            <w:pPr>
              <w:ind w:left="0"/>
            </w:pPr>
          </w:p>
          <w:p w:rsidR="00C90528" w:rsidRDefault="00C90528" w:rsidP="00F45D55">
            <w:pPr>
              <w:ind w:left="0"/>
            </w:pPr>
            <w:r>
              <w:t>Ongoing</w:t>
            </w:r>
          </w:p>
          <w:p w:rsidR="00C90528" w:rsidRDefault="00C90528" w:rsidP="00F45D55">
            <w:pPr>
              <w:ind w:left="0"/>
            </w:pPr>
          </w:p>
          <w:p w:rsidR="00C90528" w:rsidRDefault="00C90528" w:rsidP="00F45D55">
            <w:pPr>
              <w:ind w:left="0"/>
            </w:pPr>
            <w:r>
              <w:t>Ongoing</w:t>
            </w:r>
          </w:p>
          <w:p w:rsidR="00C90528" w:rsidRDefault="00C90528" w:rsidP="00F45D55">
            <w:pPr>
              <w:ind w:left="0"/>
            </w:pPr>
          </w:p>
        </w:tc>
      </w:tr>
      <w:tr w:rsidR="00F45D55" w:rsidTr="000F2A9E">
        <w:tblPrEx>
          <w:tblCellMar>
            <w:top w:w="0" w:type="dxa"/>
            <w:bottom w:w="0" w:type="dxa"/>
          </w:tblCellMar>
        </w:tblPrEx>
        <w:tc>
          <w:tcPr>
            <w:tcW w:w="2156" w:type="dxa"/>
          </w:tcPr>
          <w:p w:rsidR="00F45D55" w:rsidRDefault="00F45D55" w:rsidP="00F45D55">
            <w:pPr>
              <w:ind w:left="0"/>
            </w:pPr>
          </w:p>
        </w:tc>
        <w:tc>
          <w:tcPr>
            <w:tcW w:w="2651" w:type="dxa"/>
            <w:gridSpan w:val="2"/>
          </w:tcPr>
          <w:p w:rsidR="00F45D55" w:rsidRDefault="00F45D55" w:rsidP="00F45D55">
            <w:pPr>
              <w:ind w:left="0"/>
            </w:pPr>
          </w:p>
        </w:tc>
        <w:tc>
          <w:tcPr>
            <w:tcW w:w="4805" w:type="dxa"/>
          </w:tcPr>
          <w:p w:rsidR="00F45D55" w:rsidRDefault="00F45D55" w:rsidP="00F45D55">
            <w:pPr>
              <w:ind w:left="0"/>
            </w:pPr>
          </w:p>
        </w:tc>
        <w:tc>
          <w:tcPr>
            <w:tcW w:w="1758" w:type="dxa"/>
          </w:tcPr>
          <w:p w:rsidR="00F45D55" w:rsidRDefault="00F45D55" w:rsidP="00F45D55">
            <w:pPr>
              <w:ind w:left="0"/>
            </w:pPr>
          </w:p>
        </w:tc>
        <w:tc>
          <w:tcPr>
            <w:tcW w:w="2126" w:type="dxa"/>
            <w:gridSpan w:val="3"/>
          </w:tcPr>
          <w:p w:rsidR="00F45D55" w:rsidRDefault="00F45D55" w:rsidP="00F45D55">
            <w:pPr>
              <w:ind w:left="0"/>
            </w:pPr>
          </w:p>
        </w:tc>
        <w:tc>
          <w:tcPr>
            <w:tcW w:w="1106" w:type="dxa"/>
          </w:tcPr>
          <w:p w:rsidR="00F45D55" w:rsidRDefault="00F45D55" w:rsidP="00F45D55">
            <w:pPr>
              <w:ind w:left="0"/>
            </w:pPr>
          </w:p>
        </w:tc>
      </w:tr>
    </w:tbl>
    <w:p w:rsidR="00257A62" w:rsidRPr="00797B6A" w:rsidRDefault="00257A62" w:rsidP="000F2A9E">
      <w:pPr>
        <w:ind w:left="0"/>
      </w:pPr>
    </w:p>
    <w:sectPr w:rsidR="00257A62" w:rsidRPr="00797B6A" w:rsidSect="00DB39FD">
      <w:headerReference w:type="default" r:id="rId8"/>
      <w:pgSz w:w="16840" w:h="11900" w:orient="landscape"/>
      <w:pgMar w:top="1800" w:right="964" w:bottom="1800" w:left="1440" w:header="232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D2" w:rsidRDefault="00122ED2" w:rsidP="00DB39FD">
      <w:r>
        <w:separator/>
      </w:r>
    </w:p>
  </w:endnote>
  <w:endnote w:type="continuationSeparator" w:id="0">
    <w:p w:rsidR="00122ED2" w:rsidRDefault="00122ED2" w:rsidP="00DB3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D2" w:rsidRDefault="00122ED2" w:rsidP="00DB39FD">
      <w:r>
        <w:separator/>
      </w:r>
    </w:p>
  </w:footnote>
  <w:footnote w:type="continuationSeparator" w:id="0">
    <w:p w:rsidR="00122ED2" w:rsidRDefault="00122ED2" w:rsidP="00DB3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2" w:rsidRDefault="00122ED2">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79E"/>
    <w:multiLevelType w:val="hybridMultilevel"/>
    <w:tmpl w:val="EE5C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80B35"/>
    <w:multiLevelType w:val="hybridMultilevel"/>
    <w:tmpl w:val="E0A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F2FDB"/>
    <w:multiLevelType w:val="hybridMultilevel"/>
    <w:tmpl w:val="39C6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D3877"/>
    <w:multiLevelType w:val="hybridMultilevel"/>
    <w:tmpl w:val="A97C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953CAF"/>
    <w:multiLevelType w:val="hybridMultilevel"/>
    <w:tmpl w:val="33D02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C478E0"/>
    <w:multiLevelType w:val="hybridMultilevel"/>
    <w:tmpl w:val="A41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0B6B7D"/>
    <w:multiLevelType w:val="hybridMultilevel"/>
    <w:tmpl w:val="709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C5C97"/>
    <w:multiLevelType w:val="hybridMultilevel"/>
    <w:tmpl w:val="72F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65F3E"/>
    <w:multiLevelType w:val="hybridMultilevel"/>
    <w:tmpl w:val="752E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493ECA"/>
    <w:multiLevelType w:val="hybridMultilevel"/>
    <w:tmpl w:val="2240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E97B81"/>
    <w:multiLevelType w:val="hybridMultilevel"/>
    <w:tmpl w:val="0A9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3"/>
  </w:num>
  <w:num w:numId="6">
    <w:abstractNumId w:val="0"/>
  </w:num>
  <w:num w:numId="7">
    <w:abstractNumId w:val="7"/>
  </w:num>
  <w:num w:numId="8">
    <w:abstractNumId w:val="10"/>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986D6E"/>
    <w:rsid w:val="00055187"/>
    <w:rsid w:val="00083902"/>
    <w:rsid w:val="000A44E2"/>
    <w:rsid w:val="000B30A8"/>
    <w:rsid w:val="000F2A9E"/>
    <w:rsid w:val="00122ED2"/>
    <w:rsid w:val="00140DAD"/>
    <w:rsid w:val="001B348B"/>
    <w:rsid w:val="001D1F93"/>
    <w:rsid w:val="001F387D"/>
    <w:rsid w:val="001F5D9F"/>
    <w:rsid w:val="00243537"/>
    <w:rsid w:val="00257A62"/>
    <w:rsid w:val="00294752"/>
    <w:rsid w:val="002956EE"/>
    <w:rsid w:val="002C2EC2"/>
    <w:rsid w:val="002C4A56"/>
    <w:rsid w:val="0031738A"/>
    <w:rsid w:val="00364202"/>
    <w:rsid w:val="00394B0F"/>
    <w:rsid w:val="003A1099"/>
    <w:rsid w:val="003D635D"/>
    <w:rsid w:val="00464EAA"/>
    <w:rsid w:val="00485693"/>
    <w:rsid w:val="004F4E4E"/>
    <w:rsid w:val="005051BC"/>
    <w:rsid w:val="00505E7D"/>
    <w:rsid w:val="00512C76"/>
    <w:rsid w:val="0054093E"/>
    <w:rsid w:val="00595C44"/>
    <w:rsid w:val="005C43AD"/>
    <w:rsid w:val="005C69AF"/>
    <w:rsid w:val="005E1B55"/>
    <w:rsid w:val="00606E0A"/>
    <w:rsid w:val="0063533E"/>
    <w:rsid w:val="0066114D"/>
    <w:rsid w:val="00694EDC"/>
    <w:rsid w:val="007404AB"/>
    <w:rsid w:val="00745978"/>
    <w:rsid w:val="00760752"/>
    <w:rsid w:val="007651B2"/>
    <w:rsid w:val="00786434"/>
    <w:rsid w:val="00797B6A"/>
    <w:rsid w:val="007B54AB"/>
    <w:rsid w:val="007C2853"/>
    <w:rsid w:val="007D68A9"/>
    <w:rsid w:val="007E047D"/>
    <w:rsid w:val="007F04E1"/>
    <w:rsid w:val="00817871"/>
    <w:rsid w:val="008470E6"/>
    <w:rsid w:val="00886E93"/>
    <w:rsid w:val="008A259D"/>
    <w:rsid w:val="008A3C28"/>
    <w:rsid w:val="008D171E"/>
    <w:rsid w:val="008D658E"/>
    <w:rsid w:val="00941B53"/>
    <w:rsid w:val="0094224C"/>
    <w:rsid w:val="0097174C"/>
    <w:rsid w:val="00986D6E"/>
    <w:rsid w:val="009874A9"/>
    <w:rsid w:val="009A65E6"/>
    <w:rsid w:val="009C4FFE"/>
    <w:rsid w:val="009D1637"/>
    <w:rsid w:val="00A046B3"/>
    <w:rsid w:val="00A172BE"/>
    <w:rsid w:val="00AC1205"/>
    <w:rsid w:val="00AE2A1F"/>
    <w:rsid w:val="00AF5309"/>
    <w:rsid w:val="00B200FE"/>
    <w:rsid w:val="00B2538C"/>
    <w:rsid w:val="00B32B7B"/>
    <w:rsid w:val="00B41A7E"/>
    <w:rsid w:val="00B45B48"/>
    <w:rsid w:val="00B625EE"/>
    <w:rsid w:val="00B67917"/>
    <w:rsid w:val="00B70E48"/>
    <w:rsid w:val="00BC357A"/>
    <w:rsid w:val="00BD7B82"/>
    <w:rsid w:val="00BF2E25"/>
    <w:rsid w:val="00C11607"/>
    <w:rsid w:val="00C57294"/>
    <w:rsid w:val="00C90528"/>
    <w:rsid w:val="00CB0E12"/>
    <w:rsid w:val="00CB6A5D"/>
    <w:rsid w:val="00CD5376"/>
    <w:rsid w:val="00CD5E36"/>
    <w:rsid w:val="00D1648B"/>
    <w:rsid w:val="00D16B80"/>
    <w:rsid w:val="00D92DDB"/>
    <w:rsid w:val="00DB39FD"/>
    <w:rsid w:val="00DE0A63"/>
    <w:rsid w:val="00E663AB"/>
    <w:rsid w:val="00E86D53"/>
    <w:rsid w:val="00E97B85"/>
    <w:rsid w:val="00F45D55"/>
    <w:rsid w:val="00F55225"/>
    <w:rsid w:val="00F9783D"/>
    <w:rsid w:val="00FB1671"/>
    <w:rsid w:val="00FB3227"/>
    <w:rsid w:val="00FD29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Ind w:w="0" w:type="dxa"/>
      <w:tblBorders>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08" w:type="dxa"/>
        <w:bottom w:w="0" w:type="dxa"/>
        <w:right w:w="108"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941B5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A83A-0890-41C7-B356-096269B4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35</TotalTime>
  <Pages>20</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Siddle</dc:creator>
  <cp:lastModifiedBy>Windows User</cp:lastModifiedBy>
  <cp:revision>6</cp:revision>
  <cp:lastPrinted>2020-11-04T07:53:00Z</cp:lastPrinted>
  <dcterms:created xsi:type="dcterms:W3CDTF">2020-11-02T14:02:00Z</dcterms:created>
  <dcterms:modified xsi:type="dcterms:W3CDTF">2020-11-04T07:56:00Z</dcterms:modified>
</cp:coreProperties>
</file>